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F32" w:rsidRPr="001B5F32" w:rsidRDefault="001B5F32" w:rsidP="001B5F32">
      <w:pPr>
        <w:spacing w:before="240" w:after="0" w:line="385" w:lineRule="atLeast"/>
        <w:jc w:val="center"/>
        <w:outlineLvl w:val="0"/>
        <w:rPr>
          <w:rFonts w:ascii="Times New Roman" w:eastAsia="Times New Roman" w:hAnsi="Times New Roman" w:cs="Times New Roman"/>
          <w:b/>
          <w:bCs/>
          <w:color w:val="000000"/>
          <w:kern w:val="36"/>
          <w:sz w:val="36"/>
          <w:szCs w:val="36"/>
          <w:lang w:val="en-US"/>
        </w:rPr>
      </w:pPr>
      <w:bookmarkStart w:id="0" w:name="_Hlk139148234"/>
      <w:r w:rsidRPr="001B5F32">
        <w:rPr>
          <w:rFonts w:ascii="Times New Roman" w:eastAsia="Times New Roman" w:hAnsi="Times New Roman" w:cs="Times New Roman"/>
          <w:b/>
          <w:bCs/>
          <w:color w:val="000000"/>
          <w:kern w:val="36"/>
          <w:sz w:val="36"/>
          <w:szCs w:val="36"/>
          <w:lang w:val="fr-FR"/>
        </w:rPr>
        <w:t>Chers collègues et amis !</w:t>
      </w:r>
      <w:bookmarkEnd w:id="0"/>
    </w:p>
    <w:p w:rsidR="001B5F32" w:rsidRPr="001B5F32" w:rsidRDefault="001B5F32" w:rsidP="001B5F32">
      <w:pPr>
        <w:spacing w:after="0" w:line="275" w:lineRule="atLeast"/>
        <w:ind w:firstLine="701"/>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en-US"/>
        </w:rPr>
        <w:t> </w:t>
      </w:r>
    </w:p>
    <w:p w:rsidR="001B5F32" w:rsidRPr="001B5F32" w:rsidRDefault="001B5F32" w:rsidP="001B5F32">
      <w:pPr>
        <w:spacing w:after="0" w:line="275" w:lineRule="atLeast"/>
        <w:ind w:firstLine="701"/>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fr-FR"/>
        </w:rPr>
        <w:t>Nous avons le plaisir de vous informer que</w:t>
      </w:r>
      <w:r w:rsidRPr="001B5F32">
        <w:rPr>
          <w:rFonts w:ascii="Calibri" w:eastAsia="Times New Roman" w:hAnsi="Calibri" w:cs="Calibri"/>
          <w:color w:val="000000"/>
          <w:lang w:val="fr-FR"/>
        </w:rPr>
        <w:t> le </w:t>
      </w:r>
      <w:r w:rsidRPr="001B5F32">
        <w:rPr>
          <w:rFonts w:ascii="Times New Roman" w:eastAsia="Times New Roman" w:hAnsi="Times New Roman" w:cs="Times New Roman"/>
          <w:color w:val="000000"/>
          <w:sz w:val="28"/>
          <w:szCs w:val="28"/>
          <w:lang w:val="fr-FR"/>
        </w:rPr>
        <w:t>15 mai 2024 débutera le concours international annuel de l’environnement « EcoWorld », organisé par l’Académie russe des sciences naturelles depuis 2003. Les concours environnementaux sont d’une grande importance pour la reconnaissance publique des réalisations des personnes, des équipes d’entreprises et des organisations dans le domaine de l’écologie.</w:t>
      </w:r>
    </w:p>
    <w:p w:rsidR="001B5F32" w:rsidRPr="001B5F32" w:rsidRDefault="001B5F32" w:rsidP="001B5F32">
      <w:pPr>
        <w:spacing w:after="0" w:line="275" w:lineRule="atLeast"/>
        <w:ind w:firstLine="701"/>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fr-FR"/>
        </w:rPr>
        <w:t>Les concours permettent d’intensifier les activités de tous les segments de la société dans la résolution des problèmes environnementaux et d’évaluer les réalisations exceptionnelles dans le domaine de la protection de l’environnement et de la sécurité environnementale.</w:t>
      </w:r>
    </w:p>
    <w:p w:rsidR="001B5F32" w:rsidRPr="001B5F32" w:rsidRDefault="001B5F32" w:rsidP="001B5F32">
      <w:pPr>
        <w:spacing w:line="235" w:lineRule="atLeast"/>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fr-FR"/>
        </w:rPr>
        <w:t>La sélection des participants au concours se fait sur la base des candidatures soumises et des documents confirmant la mise en œuvre des projets, programmes et actions soumis.</w:t>
      </w:r>
    </w:p>
    <w:p w:rsidR="001B5F32" w:rsidRPr="001B5F32" w:rsidRDefault="001B5F32" w:rsidP="001B5F32">
      <w:pPr>
        <w:spacing w:line="235" w:lineRule="atLeast"/>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fr-FR"/>
        </w:rPr>
        <w:t>Lien pour vous familiariser avec les documents du concours et remplir une demande</w:t>
      </w:r>
    </w:p>
    <w:p w:rsidR="001B5F32" w:rsidRPr="001B5F32" w:rsidRDefault="001B5F32" w:rsidP="001B5F32">
      <w:pPr>
        <w:spacing w:after="0" w:line="286" w:lineRule="atLeast"/>
        <w:ind w:firstLine="709"/>
        <w:rPr>
          <w:rFonts w:ascii="Calibri" w:eastAsia="Times New Roman" w:hAnsi="Calibri" w:cs="Calibri"/>
          <w:color w:val="000000"/>
          <w:lang w:val="en-US"/>
        </w:rPr>
      </w:pPr>
      <w:hyperlink r:id="rId4" w:history="1">
        <w:r w:rsidRPr="001B5F32">
          <w:rPr>
            <w:rFonts w:ascii="Times New Roman" w:eastAsia="Times New Roman" w:hAnsi="Times New Roman" w:cs="Times New Roman"/>
            <w:b/>
            <w:bCs/>
            <w:color w:val="0563C1"/>
            <w:sz w:val="28"/>
            <w:szCs w:val="28"/>
            <w:u w:val="single"/>
            <w:lang w:val="fr-FR"/>
          </w:rPr>
          <w:t>https://raen.info/activities/proekty4-mezhdunarodnaja-ekologicheskaja-premija-ekomir.html</w:t>
        </w:r>
      </w:hyperlink>
    </w:p>
    <w:p w:rsidR="001B5F32" w:rsidRPr="001B5F32" w:rsidRDefault="001B5F32" w:rsidP="001B5F32">
      <w:pPr>
        <w:spacing w:after="0" w:line="286" w:lineRule="atLeast"/>
        <w:ind w:firstLine="709"/>
        <w:rPr>
          <w:rFonts w:ascii="Calibri" w:eastAsia="Times New Roman" w:hAnsi="Calibri" w:cs="Calibri"/>
          <w:color w:val="000000"/>
          <w:lang w:val="en-US"/>
        </w:rPr>
      </w:pPr>
      <w:r w:rsidRPr="001B5F32">
        <w:rPr>
          <w:rFonts w:ascii="Times New Roman" w:eastAsia="Times New Roman" w:hAnsi="Times New Roman" w:cs="Times New Roman"/>
          <w:b/>
          <w:bCs/>
          <w:color w:val="000000"/>
          <w:sz w:val="28"/>
          <w:szCs w:val="28"/>
          <w:lang w:val="en-US"/>
        </w:rPr>
        <w:t> </w:t>
      </w:r>
    </w:p>
    <w:p w:rsidR="001B5F32" w:rsidRPr="001B5F32" w:rsidRDefault="001B5F32" w:rsidP="001B5F32">
      <w:pPr>
        <w:spacing w:after="0" w:line="286" w:lineRule="atLeast"/>
        <w:ind w:firstLine="709"/>
        <w:rPr>
          <w:rFonts w:ascii="Calibri" w:eastAsia="Times New Roman" w:hAnsi="Calibri" w:cs="Calibri"/>
          <w:color w:val="000000"/>
          <w:lang w:val="fr-FR"/>
        </w:rPr>
      </w:pPr>
      <w:r w:rsidRPr="001B5F32">
        <w:rPr>
          <w:rFonts w:ascii="Times New Roman" w:eastAsia="Times New Roman" w:hAnsi="Times New Roman" w:cs="Times New Roman"/>
          <w:b/>
          <w:bCs/>
          <w:color w:val="000000"/>
          <w:sz w:val="28"/>
          <w:szCs w:val="28"/>
          <w:lang w:val="fr-FR"/>
        </w:rPr>
        <w:t>Les conditions du concours</w:t>
      </w:r>
      <w:r w:rsidRPr="001B5F32">
        <w:rPr>
          <w:rFonts w:ascii="Times New Roman" w:eastAsia="Times New Roman" w:hAnsi="Times New Roman" w:cs="Times New Roman"/>
          <w:color w:val="000000"/>
          <w:sz w:val="28"/>
          <w:szCs w:val="28"/>
          <w:lang w:val="fr-FR"/>
        </w:rPr>
        <w:t> sont publiées sur le site web de l’www.raen.info. Des informations supplémentaires sur le concours peuvent être obtenues auprès du comité d’organisation :</w:t>
      </w:r>
    </w:p>
    <w:p w:rsidR="001B5F32" w:rsidRPr="001B5F32" w:rsidRDefault="001B5F32" w:rsidP="001B5F32">
      <w:pPr>
        <w:spacing w:after="0" w:line="330" w:lineRule="atLeast"/>
        <w:ind w:left="714" w:hanging="357"/>
        <w:rPr>
          <w:rFonts w:ascii="Calibri" w:eastAsia="Times New Roman" w:hAnsi="Calibri" w:cs="Calibri"/>
          <w:color w:val="000000"/>
          <w:lang w:val="en-US"/>
        </w:rPr>
      </w:pPr>
      <w:r w:rsidRPr="001B5F32">
        <w:rPr>
          <w:rFonts w:ascii="Times New Roman" w:eastAsia="Times New Roman" w:hAnsi="Times New Roman" w:cs="Times New Roman"/>
          <w:color w:val="000000"/>
          <w:sz w:val="28"/>
          <w:szCs w:val="28"/>
          <w:lang w:val="en-US"/>
        </w:rPr>
        <w:t>-</w:t>
      </w:r>
      <w:r w:rsidRPr="001B5F32">
        <w:rPr>
          <w:rFonts w:ascii="Times New Roman" w:eastAsia="Times New Roman" w:hAnsi="Times New Roman" w:cs="Times New Roman"/>
          <w:color w:val="000000"/>
          <w:sz w:val="14"/>
          <w:szCs w:val="14"/>
          <w:lang w:val="en-US"/>
        </w:rPr>
        <w:t>        </w:t>
      </w:r>
      <w:proofErr w:type="spellStart"/>
      <w:proofErr w:type="gramStart"/>
      <w:r w:rsidRPr="001B5F32">
        <w:rPr>
          <w:rFonts w:ascii="Times New Roman" w:eastAsia="Times New Roman" w:hAnsi="Times New Roman" w:cs="Times New Roman"/>
          <w:color w:val="000000"/>
          <w:sz w:val="28"/>
          <w:szCs w:val="28"/>
          <w:lang w:val="en-US"/>
        </w:rPr>
        <w:t>Courriel</w:t>
      </w:r>
      <w:proofErr w:type="spellEnd"/>
      <w:r w:rsidRPr="001B5F32">
        <w:rPr>
          <w:rFonts w:ascii="Times New Roman" w:eastAsia="Times New Roman" w:hAnsi="Times New Roman" w:cs="Times New Roman"/>
          <w:color w:val="000000"/>
          <w:sz w:val="28"/>
          <w:szCs w:val="28"/>
          <w:lang w:val="en-US"/>
        </w:rPr>
        <w:t xml:space="preserve"> :</w:t>
      </w:r>
      <w:proofErr w:type="gramEnd"/>
      <w:r w:rsidRPr="001B5F32">
        <w:rPr>
          <w:rFonts w:ascii="Times New Roman" w:eastAsia="Times New Roman" w:hAnsi="Times New Roman" w:cs="Times New Roman"/>
          <w:color w:val="000000"/>
          <w:sz w:val="28"/>
          <w:szCs w:val="28"/>
          <w:lang w:val="en-US"/>
        </w:rPr>
        <w:t xml:space="preserve"> prezidiumraen@yandex.ru ; </w:t>
      </w:r>
      <w:r w:rsidRPr="001B5F32">
        <w:rPr>
          <w:rFonts w:ascii="Times New Roman" w:eastAsia="Times New Roman" w:hAnsi="Times New Roman" w:cs="Times New Roman"/>
          <w:color w:val="000000"/>
          <w:sz w:val="28"/>
          <w:szCs w:val="28"/>
          <w:lang w:val="fr-FR"/>
        </w:rPr>
        <w:t>Tél</w:t>
      </w:r>
      <w:r w:rsidRPr="001B5F32">
        <w:rPr>
          <w:rFonts w:ascii="Times New Roman" w:eastAsia="Times New Roman" w:hAnsi="Times New Roman" w:cs="Times New Roman"/>
          <w:color w:val="000000"/>
          <w:sz w:val="28"/>
          <w:szCs w:val="28"/>
          <w:lang w:val="en-US"/>
        </w:rPr>
        <w:t>. </w:t>
      </w:r>
      <w:r w:rsidRPr="001B5F32">
        <w:rPr>
          <w:rFonts w:ascii="Times New Roman" w:eastAsia="Times New Roman" w:hAnsi="Times New Roman" w:cs="Times New Roman"/>
          <w:color w:val="000000"/>
          <w:sz w:val="28"/>
          <w:szCs w:val="28"/>
          <w:lang w:val="fr-FR"/>
        </w:rPr>
        <w:t>Tel : +7 (495) 954 26 11 ;</w:t>
      </w:r>
      <w:r w:rsidRPr="001B5F32">
        <w:rPr>
          <w:rFonts w:ascii="Times New Roman" w:eastAsia="Times New Roman" w:hAnsi="Times New Roman" w:cs="Times New Roman"/>
          <w:color w:val="000000"/>
          <w:sz w:val="28"/>
          <w:szCs w:val="28"/>
          <w:lang w:val="en-US"/>
        </w:rPr>
        <w:t> Tel : +7(495)954-73-05 ;</w:t>
      </w:r>
    </w:p>
    <w:p w:rsidR="001B5F32" w:rsidRPr="001B5F32" w:rsidRDefault="001B5F32" w:rsidP="001B5F32">
      <w:pPr>
        <w:spacing w:after="0" w:line="360" w:lineRule="atLeast"/>
        <w:ind w:left="720" w:hanging="360"/>
        <w:rPr>
          <w:rFonts w:ascii="Times New Roman" w:eastAsia="Times New Roman" w:hAnsi="Times New Roman" w:cs="Times New Roman"/>
          <w:color w:val="000000"/>
          <w:sz w:val="27"/>
          <w:szCs w:val="27"/>
          <w:lang w:val="en-US"/>
        </w:rPr>
      </w:pPr>
      <w:r w:rsidRPr="001B5F32">
        <w:rPr>
          <w:rFonts w:ascii="Times New Roman" w:eastAsia="Times New Roman" w:hAnsi="Times New Roman" w:cs="Times New Roman"/>
          <w:color w:val="000000"/>
          <w:sz w:val="28"/>
          <w:szCs w:val="28"/>
          <w:lang w:val="en-US"/>
        </w:rPr>
        <w:t>-</w:t>
      </w:r>
      <w:r w:rsidRPr="001B5F32">
        <w:rPr>
          <w:rFonts w:ascii="Times New Roman" w:eastAsia="Times New Roman" w:hAnsi="Times New Roman" w:cs="Times New Roman"/>
          <w:color w:val="000000"/>
          <w:sz w:val="14"/>
          <w:szCs w:val="14"/>
          <w:lang w:val="en-US"/>
        </w:rPr>
        <w:t>        </w:t>
      </w:r>
      <w:r w:rsidRPr="001B5F32">
        <w:rPr>
          <w:rFonts w:ascii="Times New Roman" w:eastAsia="Times New Roman" w:hAnsi="Times New Roman" w:cs="Times New Roman"/>
          <w:color w:val="000000"/>
          <w:sz w:val="28"/>
          <w:szCs w:val="28"/>
          <w:lang w:val="fr-FR"/>
        </w:rPr>
        <w:t xml:space="preserve">Président du Comité d’Organisation du Concours </w:t>
      </w:r>
      <w:r w:rsidR="0095055E">
        <w:rPr>
          <w:rFonts w:ascii="Times New Roman" w:eastAsia="Times New Roman" w:hAnsi="Times New Roman" w:cs="Times New Roman"/>
          <w:color w:val="000000"/>
          <w:sz w:val="28"/>
          <w:szCs w:val="28"/>
          <w:lang w:val="fr-FR"/>
        </w:rPr>
        <w:t>–</w:t>
      </w:r>
      <w:r w:rsidRPr="001B5F32">
        <w:rPr>
          <w:rFonts w:ascii="Times New Roman" w:eastAsia="Times New Roman" w:hAnsi="Times New Roman" w:cs="Times New Roman"/>
          <w:color w:val="000000"/>
          <w:sz w:val="28"/>
          <w:szCs w:val="28"/>
          <w:lang w:val="fr-FR"/>
        </w:rPr>
        <w:t xml:space="preserve"> </w:t>
      </w:r>
      <w:r w:rsidR="0095055E">
        <w:rPr>
          <w:rFonts w:ascii="Times New Roman" w:eastAsia="Times New Roman" w:hAnsi="Times New Roman" w:cs="Times New Roman"/>
          <w:color w:val="000000"/>
          <w:sz w:val="28"/>
          <w:szCs w:val="28"/>
          <w:lang w:val="fr-FR"/>
        </w:rPr>
        <w:t xml:space="preserve"> </w:t>
      </w:r>
      <w:proofErr w:type="spellStart"/>
      <w:r w:rsidR="0095055E">
        <w:rPr>
          <w:rFonts w:ascii="Times New Roman" w:eastAsia="Times New Roman" w:hAnsi="Times New Roman" w:cs="Times New Roman"/>
          <w:color w:val="000000"/>
          <w:sz w:val="28"/>
          <w:szCs w:val="28"/>
          <w:lang w:val="en-GB"/>
        </w:rPr>
        <w:t>Dr.</w:t>
      </w:r>
      <w:proofErr w:type="spellEnd"/>
      <w:r w:rsidR="0095055E">
        <w:rPr>
          <w:rFonts w:ascii="Times New Roman" w:eastAsia="Times New Roman" w:hAnsi="Times New Roman" w:cs="Times New Roman"/>
          <w:color w:val="000000"/>
          <w:sz w:val="28"/>
          <w:szCs w:val="28"/>
          <w:lang w:val="en-GB"/>
        </w:rPr>
        <w:t xml:space="preserve"> </w:t>
      </w:r>
      <w:proofErr w:type="spellStart"/>
      <w:r w:rsidR="0095055E">
        <w:rPr>
          <w:rFonts w:ascii="Times New Roman" w:eastAsia="Times New Roman" w:hAnsi="Times New Roman" w:cs="Times New Roman"/>
          <w:color w:val="000000"/>
          <w:sz w:val="28"/>
          <w:szCs w:val="28"/>
          <w:lang w:val="en-GB"/>
        </w:rPr>
        <w:t>Prof.</w:t>
      </w:r>
      <w:proofErr w:type="spellEnd"/>
      <w:r w:rsidR="0095055E">
        <w:rPr>
          <w:rFonts w:ascii="Times New Roman" w:eastAsia="Times New Roman" w:hAnsi="Times New Roman" w:cs="Times New Roman"/>
          <w:color w:val="000000"/>
          <w:sz w:val="28"/>
          <w:szCs w:val="28"/>
          <w:lang w:val="en-GB"/>
        </w:rPr>
        <w:t xml:space="preserve">  </w:t>
      </w:r>
      <w:r w:rsidRPr="001B5F32">
        <w:rPr>
          <w:rFonts w:ascii="Times New Roman" w:eastAsia="Times New Roman" w:hAnsi="Times New Roman" w:cs="Times New Roman"/>
          <w:color w:val="000000"/>
          <w:sz w:val="28"/>
          <w:szCs w:val="28"/>
          <w:lang w:val="fr-FR"/>
        </w:rPr>
        <w:t>Ivanitskaya L.V.</w:t>
      </w:r>
      <w:r w:rsidRPr="001B5F32">
        <w:rPr>
          <w:rFonts w:ascii="Times New Roman" w:eastAsia="Times New Roman" w:hAnsi="Times New Roman" w:cs="Times New Roman"/>
          <w:color w:val="000000"/>
          <w:sz w:val="28"/>
          <w:szCs w:val="28"/>
          <w:lang w:val="en-US"/>
        </w:rPr>
        <w:br/>
      </w:r>
      <w:r w:rsidRPr="001B5F32">
        <w:rPr>
          <w:rFonts w:ascii="Times New Roman" w:eastAsia="Times New Roman" w:hAnsi="Times New Roman" w:cs="Times New Roman"/>
          <w:color w:val="000000"/>
          <w:sz w:val="28"/>
          <w:szCs w:val="28"/>
          <w:lang w:val="fr-FR"/>
        </w:rPr>
        <w:t>tél. : +7 (915) 498 29 45 ;</w:t>
      </w:r>
    </w:p>
    <w:p w:rsidR="001B5F32" w:rsidRPr="001B5F32" w:rsidRDefault="001B5F32" w:rsidP="001B5F32">
      <w:pPr>
        <w:spacing w:after="0" w:line="360" w:lineRule="atLeast"/>
        <w:ind w:left="720" w:hanging="360"/>
        <w:rPr>
          <w:rFonts w:ascii="Times New Roman" w:eastAsia="Times New Roman" w:hAnsi="Times New Roman" w:cs="Times New Roman"/>
          <w:color w:val="000000"/>
          <w:sz w:val="27"/>
          <w:szCs w:val="27"/>
          <w:lang w:val="en-US"/>
        </w:rPr>
      </w:pPr>
      <w:r w:rsidRPr="001B5F32">
        <w:rPr>
          <w:rFonts w:ascii="Times New Roman" w:eastAsia="Times New Roman" w:hAnsi="Times New Roman" w:cs="Times New Roman"/>
          <w:color w:val="000000"/>
          <w:sz w:val="28"/>
          <w:szCs w:val="28"/>
          <w:lang w:val="en-US"/>
        </w:rPr>
        <w:t>-</w:t>
      </w:r>
      <w:r w:rsidRPr="001B5F32">
        <w:rPr>
          <w:rFonts w:ascii="Times New Roman" w:eastAsia="Times New Roman" w:hAnsi="Times New Roman" w:cs="Times New Roman"/>
          <w:color w:val="000000"/>
          <w:sz w:val="14"/>
          <w:szCs w:val="14"/>
          <w:lang w:val="en-US"/>
        </w:rPr>
        <w:t>        </w:t>
      </w:r>
      <w:r w:rsidRPr="001B5F32">
        <w:rPr>
          <w:rFonts w:ascii="Times New Roman" w:eastAsia="Times New Roman" w:hAnsi="Times New Roman" w:cs="Times New Roman"/>
          <w:color w:val="000000"/>
          <w:sz w:val="28"/>
          <w:szCs w:val="28"/>
          <w:lang w:val="fr-FR"/>
        </w:rPr>
        <w:t xml:space="preserve">Vice-président du comité d’organisation du concours </w:t>
      </w:r>
      <w:r w:rsidR="0095055E">
        <w:rPr>
          <w:rFonts w:ascii="Times New Roman" w:eastAsia="Times New Roman" w:hAnsi="Times New Roman" w:cs="Times New Roman"/>
          <w:color w:val="000000"/>
          <w:sz w:val="28"/>
          <w:szCs w:val="28"/>
          <w:lang w:val="fr-FR"/>
        </w:rPr>
        <w:t>–</w:t>
      </w:r>
      <w:r w:rsidRPr="001B5F32">
        <w:rPr>
          <w:rFonts w:ascii="Times New Roman" w:eastAsia="Times New Roman" w:hAnsi="Times New Roman" w:cs="Times New Roman"/>
          <w:color w:val="000000"/>
          <w:sz w:val="28"/>
          <w:szCs w:val="28"/>
          <w:lang w:val="fr-FR"/>
        </w:rPr>
        <w:t xml:space="preserve"> </w:t>
      </w:r>
      <w:r w:rsidR="0095055E">
        <w:rPr>
          <w:rFonts w:ascii="Times New Roman" w:eastAsia="Times New Roman" w:hAnsi="Times New Roman" w:cs="Times New Roman"/>
          <w:color w:val="000000"/>
          <w:sz w:val="28"/>
          <w:szCs w:val="28"/>
          <w:lang w:val="fr-FR"/>
        </w:rPr>
        <w:t xml:space="preserve">Dr. Prof. </w:t>
      </w:r>
      <w:r w:rsidRPr="001B5F32">
        <w:rPr>
          <w:rFonts w:ascii="Times New Roman" w:eastAsia="Times New Roman" w:hAnsi="Times New Roman" w:cs="Times New Roman"/>
          <w:color w:val="000000"/>
          <w:sz w:val="28"/>
          <w:szCs w:val="28"/>
          <w:lang w:val="fr-FR"/>
        </w:rPr>
        <w:t>Antonov A.V.</w:t>
      </w:r>
      <w:r w:rsidRPr="001B5F32">
        <w:rPr>
          <w:rFonts w:ascii="Times New Roman" w:eastAsia="Times New Roman" w:hAnsi="Times New Roman" w:cs="Times New Roman"/>
          <w:color w:val="000000"/>
          <w:sz w:val="28"/>
          <w:szCs w:val="28"/>
          <w:lang w:val="en-US"/>
        </w:rPr>
        <w:br/>
      </w:r>
      <w:r w:rsidRPr="001B5F32">
        <w:rPr>
          <w:rFonts w:ascii="Times New Roman" w:eastAsia="Times New Roman" w:hAnsi="Times New Roman" w:cs="Times New Roman"/>
          <w:color w:val="000000"/>
          <w:sz w:val="28"/>
          <w:szCs w:val="28"/>
          <w:lang w:val="fr-FR"/>
        </w:rPr>
        <w:t>tél. : +7 (916) 536 30 60 ;</w:t>
      </w:r>
    </w:p>
    <w:p w:rsidR="001B5F32" w:rsidRPr="001B5F32" w:rsidRDefault="001B5F32" w:rsidP="001B5F32">
      <w:pPr>
        <w:spacing w:after="0" w:line="360" w:lineRule="atLeast"/>
        <w:ind w:left="720" w:hanging="360"/>
        <w:rPr>
          <w:rFonts w:ascii="Times New Roman" w:eastAsia="Times New Roman" w:hAnsi="Times New Roman" w:cs="Times New Roman"/>
          <w:color w:val="000000"/>
          <w:sz w:val="27"/>
          <w:szCs w:val="27"/>
          <w:lang w:val="en-US"/>
        </w:rPr>
      </w:pPr>
      <w:r w:rsidRPr="001B5F32">
        <w:rPr>
          <w:rFonts w:ascii="Times New Roman" w:eastAsia="Times New Roman" w:hAnsi="Times New Roman" w:cs="Times New Roman"/>
          <w:color w:val="000000"/>
          <w:sz w:val="28"/>
          <w:szCs w:val="28"/>
          <w:lang w:val="en-US"/>
        </w:rPr>
        <w:t>-</w:t>
      </w:r>
      <w:r w:rsidRPr="001B5F32">
        <w:rPr>
          <w:rFonts w:ascii="Times New Roman" w:eastAsia="Times New Roman" w:hAnsi="Times New Roman" w:cs="Times New Roman"/>
          <w:color w:val="000000"/>
          <w:sz w:val="14"/>
          <w:szCs w:val="14"/>
          <w:lang w:val="en-US"/>
        </w:rPr>
        <w:t>        </w:t>
      </w:r>
      <w:r w:rsidRPr="001B5F32">
        <w:rPr>
          <w:rFonts w:ascii="Times New Roman" w:eastAsia="Times New Roman" w:hAnsi="Times New Roman" w:cs="Times New Roman"/>
          <w:color w:val="000000"/>
          <w:sz w:val="28"/>
          <w:szCs w:val="28"/>
          <w:lang w:val="fr-FR"/>
        </w:rPr>
        <w:t xml:space="preserve">Vice-président du comité d’organisation du concours </w:t>
      </w:r>
      <w:r w:rsidR="0095055E">
        <w:rPr>
          <w:rFonts w:ascii="Times New Roman" w:eastAsia="Times New Roman" w:hAnsi="Times New Roman" w:cs="Times New Roman"/>
          <w:color w:val="000000"/>
          <w:sz w:val="28"/>
          <w:szCs w:val="28"/>
          <w:lang w:val="fr-FR"/>
        </w:rPr>
        <w:t xml:space="preserve">– </w:t>
      </w:r>
      <w:bookmarkStart w:id="1" w:name="_GoBack"/>
      <w:r w:rsidR="0095055E">
        <w:rPr>
          <w:rFonts w:ascii="Times New Roman" w:eastAsia="Times New Roman" w:hAnsi="Times New Roman" w:cs="Times New Roman"/>
          <w:color w:val="000000"/>
          <w:sz w:val="28"/>
          <w:szCs w:val="28"/>
          <w:lang w:val="fr-FR"/>
        </w:rPr>
        <w:t>Dr.Prof.</w:t>
      </w:r>
      <w:r w:rsidRPr="001B5F32">
        <w:rPr>
          <w:rFonts w:ascii="Times New Roman" w:eastAsia="Times New Roman" w:hAnsi="Times New Roman" w:cs="Times New Roman"/>
          <w:color w:val="000000"/>
          <w:sz w:val="28"/>
          <w:szCs w:val="28"/>
          <w:lang w:val="fr-FR"/>
        </w:rPr>
        <w:t xml:space="preserve"> </w:t>
      </w:r>
      <w:bookmarkEnd w:id="1"/>
      <w:r w:rsidRPr="001B5F32">
        <w:rPr>
          <w:rFonts w:ascii="Times New Roman" w:eastAsia="Times New Roman" w:hAnsi="Times New Roman" w:cs="Times New Roman"/>
          <w:color w:val="000000"/>
          <w:sz w:val="28"/>
          <w:szCs w:val="28"/>
          <w:lang w:val="fr-FR"/>
        </w:rPr>
        <w:t>Utyamyshev I.R.</w:t>
      </w:r>
    </w:p>
    <w:p w:rsidR="001B5F32" w:rsidRPr="001B5F32" w:rsidRDefault="001B5F32" w:rsidP="001B5F32">
      <w:pPr>
        <w:spacing w:after="0" w:line="360" w:lineRule="atLeast"/>
        <w:ind w:left="720"/>
        <w:rPr>
          <w:rFonts w:ascii="Times New Roman" w:eastAsia="Times New Roman" w:hAnsi="Times New Roman" w:cs="Times New Roman"/>
          <w:color w:val="000000"/>
          <w:sz w:val="27"/>
          <w:szCs w:val="27"/>
          <w:lang w:val="en-US"/>
        </w:rPr>
      </w:pPr>
      <w:r w:rsidRPr="001B5F32">
        <w:rPr>
          <w:rFonts w:ascii="Times New Roman" w:eastAsia="Times New Roman" w:hAnsi="Times New Roman" w:cs="Times New Roman"/>
          <w:color w:val="000000"/>
          <w:sz w:val="28"/>
          <w:szCs w:val="28"/>
          <w:lang w:val="fr-FR"/>
        </w:rPr>
        <w:t>Corps. </w:t>
      </w:r>
      <w:r w:rsidRPr="001B5F32">
        <w:rPr>
          <w:rFonts w:ascii="Times New Roman" w:eastAsia="Times New Roman" w:hAnsi="Times New Roman" w:cs="Times New Roman"/>
          <w:color w:val="000000"/>
          <w:sz w:val="28"/>
          <w:szCs w:val="28"/>
          <w:shd w:val="clear" w:color="auto" w:fill="FFFFFF"/>
          <w:lang w:val="fr-FR"/>
        </w:rPr>
        <w:t>Tel : +7 (926) 204-29-13</w:t>
      </w:r>
    </w:p>
    <w:p w:rsidR="001B5F32" w:rsidRPr="001B5F32" w:rsidRDefault="001B5F32" w:rsidP="001B5F32">
      <w:pPr>
        <w:spacing w:after="0" w:line="360" w:lineRule="atLeast"/>
        <w:ind w:left="720" w:hanging="360"/>
        <w:rPr>
          <w:rFonts w:ascii="Times New Roman" w:eastAsia="Times New Roman" w:hAnsi="Times New Roman" w:cs="Times New Roman"/>
          <w:color w:val="000000"/>
          <w:sz w:val="27"/>
          <w:szCs w:val="27"/>
          <w:lang w:val="en-US"/>
        </w:rPr>
      </w:pPr>
      <w:r w:rsidRPr="001B5F32">
        <w:rPr>
          <w:rFonts w:ascii="Times New Roman" w:eastAsia="Times New Roman" w:hAnsi="Times New Roman" w:cs="Times New Roman"/>
          <w:color w:val="000000"/>
          <w:sz w:val="28"/>
          <w:szCs w:val="28"/>
          <w:lang w:val="en-US"/>
        </w:rPr>
        <w:t>-</w:t>
      </w:r>
      <w:r w:rsidRPr="001B5F32">
        <w:rPr>
          <w:rFonts w:ascii="Times New Roman" w:eastAsia="Times New Roman" w:hAnsi="Times New Roman" w:cs="Times New Roman"/>
          <w:color w:val="000000"/>
          <w:sz w:val="14"/>
          <w:szCs w:val="14"/>
          <w:lang w:val="en-US"/>
        </w:rPr>
        <w:t>        </w:t>
      </w:r>
      <w:r w:rsidRPr="001B5F32">
        <w:rPr>
          <w:rFonts w:ascii="Times New Roman" w:eastAsia="Times New Roman" w:hAnsi="Times New Roman" w:cs="Times New Roman"/>
          <w:color w:val="000000"/>
          <w:sz w:val="28"/>
          <w:szCs w:val="28"/>
          <w:lang w:val="fr-FR"/>
        </w:rPr>
        <w:t>Vice-président du comité d’organisation du concours - Shakhverdiev E.A.</w:t>
      </w:r>
      <w:r w:rsidRPr="001B5F32">
        <w:rPr>
          <w:rFonts w:ascii="Times New Roman" w:eastAsia="Times New Roman" w:hAnsi="Times New Roman" w:cs="Times New Roman"/>
          <w:color w:val="000000"/>
          <w:sz w:val="28"/>
          <w:szCs w:val="28"/>
          <w:lang w:val="en-US"/>
        </w:rPr>
        <w:br/>
      </w:r>
      <w:r w:rsidRPr="001B5F32">
        <w:rPr>
          <w:rFonts w:ascii="Times New Roman" w:eastAsia="Times New Roman" w:hAnsi="Times New Roman" w:cs="Times New Roman"/>
          <w:color w:val="000000"/>
          <w:sz w:val="28"/>
          <w:szCs w:val="28"/>
          <w:lang w:val="fr-FR"/>
        </w:rPr>
        <w:t>Tél. : +7 (925) 530 21 09.</w:t>
      </w:r>
    </w:p>
    <w:tbl>
      <w:tblPr>
        <w:tblW w:w="9639" w:type="dxa"/>
        <w:jc w:val="center"/>
        <w:tblCellMar>
          <w:left w:w="0" w:type="dxa"/>
          <w:right w:w="0" w:type="dxa"/>
        </w:tblCellMar>
        <w:tblLook w:val="04A0" w:firstRow="1" w:lastRow="0" w:firstColumn="1" w:lastColumn="0" w:noHBand="0" w:noVBand="1"/>
      </w:tblPr>
      <w:tblGrid>
        <w:gridCol w:w="6516"/>
        <w:gridCol w:w="3123"/>
      </w:tblGrid>
      <w:tr w:rsidR="001B5F32" w:rsidRPr="001B5F32" w:rsidTr="001B5F32">
        <w:trPr>
          <w:jc w:val="center"/>
        </w:trPr>
        <w:tc>
          <w:tcPr>
            <w:tcW w:w="6516" w:type="dxa"/>
            <w:tcMar>
              <w:top w:w="57" w:type="dxa"/>
              <w:left w:w="57" w:type="dxa"/>
              <w:bottom w:w="57" w:type="dxa"/>
              <w:right w:w="57" w:type="dxa"/>
            </w:tcMar>
            <w:hideMark/>
          </w:tcPr>
          <w:p w:rsidR="001B5F32" w:rsidRPr="001B5F32" w:rsidRDefault="001B5F32" w:rsidP="001B5F32">
            <w:pPr>
              <w:spacing w:after="0" w:line="253" w:lineRule="atLeast"/>
              <w:rPr>
                <w:rFonts w:ascii="Calibri" w:eastAsia="Times New Roman" w:hAnsi="Calibri" w:cs="Calibri"/>
                <w:lang w:val="en-US"/>
              </w:rPr>
            </w:pPr>
            <w:r w:rsidRPr="001B5F32">
              <w:rPr>
                <w:rFonts w:ascii="Times New Roman" w:eastAsia="Times New Roman" w:hAnsi="Times New Roman" w:cs="Times New Roman"/>
                <w:sz w:val="28"/>
                <w:szCs w:val="28"/>
                <w:lang w:val="fr-FR"/>
              </w:rPr>
              <w:t>Président du Conseil de fondation</w:t>
            </w:r>
          </w:p>
          <w:p w:rsidR="001B5F32" w:rsidRPr="001B5F32" w:rsidRDefault="001B5F32" w:rsidP="001B5F32">
            <w:pPr>
              <w:spacing w:after="0" w:line="253" w:lineRule="atLeast"/>
              <w:rPr>
                <w:rFonts w:ascii="Calibri" w:eastAsia="Times New Roman" w:hAnsi="Calibri" w:cs="Calibri"/>
                <w:lang w:val="en-US"/>
              </w:rPr>
            </w:pPr>
            <w:r w:rsidRPr="001B5F32">
              <w:rPr>
                <w:rFonts w:ascii="Times New Roman" w:eastAsia="Times New Roman" w:hAnsi="Times New Roman" w:cs="Times New Roman"/>
                <w:color w:val="0F0F5F"/>
                <w:sz w:val="28"/>
                <w:szCs w:val="28"/>
                <w:shd w:val="clear" w:color="auto" w:fill="F0F0A0"/>
                <w:lang w:val="fr-FR"/>
              </w:rPr>
              <w:t>Prix International de l’Environnement « EcoWorld »,</w:t>
            </w:r>
          </w:p>
          <w:p w:rsidR="001B5F32" w:rsidRPr="001B5F32" w:rsidRDefault="001B5F32" w:rsidP="001B5F32">
            <w:pPr>
              <w:spacing w:after="0" w:line="253" w:lineRule="atLeast"/>
              <w:rPr>
                <w:rFonts w:ascii="Calibri" w:eastAsia="Times New Roman" w:hAnsi="Calibri" w:cs="Calibri"/>
                <w:lang w:val="en-US"/>
              </w:rPr>
            </w:pPr>
            <w:r w:rsidRPr="001B5F32">
              <w:rPr>
                <w:rFonts w:ascii="Times New Roman" w:eastAsia="Times New Roman" w:hAnsi="Times New Roman" w:cs="Times New Roman"/>
                <w:sz w:val="28"/>
                <w:szCs w:val="28"/>
                <w:lang w:val="fr-FR"/>
              </w:rPr>
              <w:t>Premier Vice-Président de la Commission</w:t>
            </w:r>
          </w:p>
          <w:p w:rsidR="001B5F32" w:rsidRPr="001B5F32" w:rsidRDefault="001B5F32" w:rsidP="001B5F32">
            <w:pPr>
              <w:spacing w:after="0" w:line="253" w:lineRule="atLeast"/>
              <w:rPr>
                <w:rFonts w:ascii="Calibri" w:eastAsia="Times New Roman" w:hAnsi="Calibri" w:cs="Calibri"/>
                <w:lang w:val="en-US"/>
              </w:rPr>
            </w:pPr>
            <w:r w:rsidRPr="001B5F32">
              <w:rPr>
                <w:rFonts w:ascii="Times New Roman" w:eastAsia="Times New Roman" w:hAnsi="Times New Roman" w:cs="Times New Roman"/>
                <w:sz w:val="28"/>
                <w:szCs w:val="28"/>
                <w:lang w:val="fr-FR"/>
              </w:rPr>
              <w:t>de la Douma d’État pour la politique économique</w:t>
            </w:r>
          </w:p>
        </w:tc>
        <w:tc>
          <w:tcPr>
            <w:tcW w:w="3123" w:type="dxa"/>
            <w:tcMar>
              <w:top w:w="57" w:type="dxa"/>
              <w:left w:w="57" w:type="dxa"/>
              <w:bottom w:w="57" w:type="dxa"/>
              <w:right w:w="57" w:type="dxa"/>
            </w:tcMar>
            <w:vAlign w:val="bottom"/>
            <w:hideMark/>
          </w:tcPr>
          <w:p w:rsidR="001B5F32" w:rsidRPr="001B5F32" w:rsidRDefault="001B5F32" w:rsidP="001B5F32">
            <w:pPr>
              <w:spacing w:after="0" w:line="253" w:lineRule="atLeast"/>
              <w:rPr>
                <w:rFonts w:ascii="Calibri" w:eastAsia="Times New Roman" w:hAnsi="Calibri" w:cs="Calibri"/>
              </w:rPr>
            </w:pPr>
            <w:r w:rsidRPr="001B5F32">
              <w:rPr>
                <w:rFonts w:ascii="Times New Roman" w:eastAsia="Times New Roman" w:hAnsi="Times New Roman" w:cs="Times New Roman"/>
                <w:b/>
                <w:bCs/>
                <w:sz w:val="28"/>
                <w:szCs w:val="28"/>
                <w:lang w:val="fr-FR"/>
              </w:rPr>
              <w:t>N. V. Arefyev</w:t>
            </w:r>
          </w:p>
        </w:tc>
      </w:tr>
    </w:tbl>
    <w:p w:rsidR="001B5F32" w:rsidRPr="001B5F32" w:rsidRDefault="001B5F32" w:rsidP="001B5F32">
      <w:pPr>
        <w:spacing w:line="235" w:lineRule="atLeast"/>
        <w:rPr>
          <w:rFonts w:ascii="Calibri" w:eastAsia="Times New Roman" w:hAnsi="Calibri" w:cs="Calibri"/>
          <w:color w:val="000000"/>
        </w:rPr>
      </w:pPr>
      <w:r w:rsidRPr="001B5F32">
        <w:rPr>
          <w:rFonts w:ascii="Calibri" w:eastAsia="Times New Roman" w:hAnsi="Calibri" w:cs="Calibri"/>
          <w:color w:val="000000"/>
        </w:rPr>
        <w:t> </w:t>
      </w:r>
    </w:p>
    <w:p w:rsidR="005B4B35" w:rsidRDefault="0095055E"/>
    <w:sectPr w:rsidR="005B4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F32"/>
    <w:rsid w:val="001156B3"/>
    <w:rsid w:val="001B5F32"/>
    <w:rsid w:val="00602259"/>
    <w:rsid w:val="008B32FF"/>
    <w:rsid w:val="00914EE8"/>
    <w:rsid w:val="0095055E"/>
    <w:rsid w:val="00BD23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93F4"/>
  <w15:chartTrackingRefBased/>
  <w15:docId w15:val="{4ED5014C-CA6C-41F3-BEE0-C1ABF7147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en.info/activities/proekty4-mezhdunarodnaja-ekologicheskaja-premija-ekomi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3</cp:revision>
  <dcterms:created xsi:type="dcterms:W3CDTF">2024-07-15T08:14:00Z</dcterms:created>
  <dcterms:modified xsi:type="dcterms:W3CDTF">2024-07-16T07:44:00Z</dcterms:modified>
</cp:coreProperties>
</file>