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D0" w:rsidRPr="00C109AF" w:rsidRDefault="00DE72D0" w:rsidP="00DE72D0">
      <w:pPr>
        <w:spacing w:after="120"/>
        <w:ind w:right="-187"/>
        <w:jc w:val="center"/>
        <w:rPr>
          <w:b/>
          <w:sz w:val="28"/>
          <w:szCs w:val="28"/>
        </w:rPr>
      </w:pPr>
      <w:bookmarkStart w:id="0" w:name="_GoBack"/>
      <w:bookmarkEnd w:id="0"/>
      <w:r w:rsidRPr="00C109AF">
        <w:rPr>
          <w:b/>
          <w:sz w:val="28"/>
          <w:szCs w:val="28"/>
        </w:rPr>
        <w:t>Фонд имени академика В.И.Смирнова</w:t>
      </w:r>
    </w:p>
    <w:p w:rsidR="00DE72D0" w:rsidRPr="00C109AF" w:rsidRDefault="00DE72D0" w:rsidP="00DE72D0">
      <w:pPr>
        <w:spacing w:after="120"/>
        <w:ind w:right="-187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Российская академия естественных наук</w:t>
      </w:r>
    </w:p>
    <w:p w:rsidR="00DE72D0" w:rsidRPr="00C109AF" w:rsidRDefault="00DE72D0" w:rsidP="00DE72D0">
      <w:pPr>
        <w:spacing w:after="0"/>
        <w:ind w:right="-188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Московский государственный университет</w:t>
      </w:r>
    </w:p>
    <w:p w:rsidR="00DE72D0" w:rsidRPr="00C109AF" w:rsidRDefault="00DE72D0" w:rsidP="00DE72D0">
      <w:pPr>
        <w:spacing w:after="120" w:line="240" w:lineRule="auto"/>
        <w:ind w:right="-187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имени М.В.Ломоносова</w:t>
      </w:r>
    </w:p>
    <w:p w:rsidR="00DE72D0" w:rsidRPr="00C109AF" w:rsidRDefault="00DE72D0" w:rsidP="00DE72D0">
      <w:pPr>
        <w:spacing w:after="120"/>
        <w:ind w:right="-187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Геологический факультет</w:t>
      </w:r>
    </w:p>
    <w:p w:rsidR="00DE72D0" w:rsidRPr="00C109AF" w:rsidRDefault="00DE72D0" w:rsidP="00DE72D0">
      <w:pPr>
        <w:spacing w:after="0"/>
        <w:ind w:right="-188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Кафедра геологии, геохимии</w:t>
      </w:r>
    </w:p>
    <w:p w:rsidR="00DE72D0" w:rsidRPr="00C109AF" w:rsidRDefault="00DE72D0" w:rsidP="00DE72D0">
      <w:pPr>
        <w:spacing w:after="0"/>
        <w:ind w:right="-188"/>
        <w:jc w:val="center"/>
        <w:rPr>
          <w:b/>
          <w:sz w:val="28"/>
          <w:szCs w:val="28"/>
        </w:rPr>
      </w:pPr>
      <w:r w:rsidRPr="00C109AF">
        <w:rPr>
          <w:b/>
          <w:sz w:val="28"/>
          <w:szCs w:val="28"/>
        </w:rPr>
        <w:t>и экономики полезных ископаемых</w:t>
      </w:r>
    </w:p>
    <w:p w:rsidR="00DE72D0" w:rsidRDefault="00DE72D0" w:rsidP="00DE72D0">
      <w:pPr>
        <w:spacing w:after="0"/>
        <w:ind w:right="-46"/>
        <w:jc w:val="center"/>
      </w:pPr>
    </w:p>
    <w:p w:rsidR="00DE72D0" w:rsidRDefault="00DE72D0" w:rsidP="00DE72D0">
      <w:pPr>
        <w:spacing w:after="0" w:line="240" w:lineRule="auto"/>
        <w:ind w:right="-46"/>
        <w:jc w:val="center"/>
      </w:pPr>
      <w:r>
        <w:rPr>
          <w:rFonts w:ascii="Times New Roman CYR" w:hAnsi="Times New Roman CYR"/>
          <w:noProof/>
          <w:spacing w:val="42"/>
          <w:lang w:eastAsia="ru-RU"/>
        </w:rPr>
        <w:drawing>
          <wp:inline distT="0" distB="0" distL="0" distR="0">
            <wp:extent cx="3301365" cy="2150755"/>
            <wp:effectExtent l="114300" t="76200" r="108585" b="78095"/>
            <wp:docPr id="4" name="Рисунок 8" descr="SMIRN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RN_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150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72D0" w:rsidRPr="00C109AF" w:rsidRDefault="00DE72D0" w:rsidP="00DE72D0">
      <w:pPr>
        <w:spacing w:after="0" w:line="240" w:lineRule="auto"/>
        <w:ind w:right="-46"/>
        <w:jc w:val="center"/>
        <w:rPr>
          <w:b/>
          <w:sz w:val="20"/>
          <w:szCs w:val="20"/>
        </w:rPr>
      </w:pPr>
      <w:r w:rsidRPr="00C109AF">
        <w:rPr>
          <w:b/>
          <w:sz w:val="20"/>
          <w:szCs w:val="20"/>
        </w:rPr>
        <w:t xml:space="preserve">Академик </w:t>
      </w:r>
      <w:proofErr w:type="spellStart"/>
      <w:r w:rsidRPr="00C109AF">
        <w:rPr>
          <w:b/>
          <w:sz w:val="20"/>
          <w:szCs w:val="20"/>
        </w:rPr>
        <w:t>В.И.Смирнов</w:t>
      </w:r>
      <w:proofErr w:type="spellEnd"/>
      <w:r w:rsidRPr="00C109AF">
        <w:rPr>
          <w:b/>
          <w:sz w:val="20"/>
          <w:szCs w:val="20"/>
        </w:rPr>
        <w:t xml:space="preserve"> с аспирантами </w:t>
      </w:r>
      <w:proofErr w:type="spellStart"/>
      <w:r w:rsidRPr="00C109AF">
        <w:rPr>
          <w:b/>
          <w:sz w:val="20"/>
          <w:szCs w:val="20"/>
        </w:rPr>
        <w:t>Роби</w:t>
      </w:r>
      <w:proofErr w:type="spellEnd"/>
      <w:r w:rsidRPr="00C109AF">
        <w:rPr>
          <w:b/>
          <w:sz w:val="20"/>
          <w:szCs w:val="20"/>
        </w:rPr>
        <w:t xml:space="preserve"> </w:t>
      </w:r>
      <w:proofErr w:type="spellStart"/>
      <w:r w:rsidRPr="00C109AF">
        <w:rPr>
          <w:b/>
          <w:sz w:val="20"/>
          <w:szCs w:val="20"/>
        </w:rPr>
        <w:t>Чакраварти</w:t>
      </w:r>
      <w:proofErr w:type="spellEnd"/>
      <w:r w:rsidRPr="00C109AF">
        <w:rPr>
          <w:b/>
          <w:sz w:val="20"/>
          <w:szCs w:val="20"/>
        </w:rPr>
        <w:t xml:space="preserve"> (Индия) и Клаудио Каррара (Италия)</w:t>
      </w:r>
      <w:r>
        <w:rPr>
          <w:b/>
          <w:sz w:val="20"/>
          <w:szCs w:val="20"/>
        </w:rPr>
        <w:t>,</w:t>
      </w:r>
      <w:r w:rsidRPr="00C109AF">
        <w:rPr>
          <w:b/>
          <w:sz w:val="20"/>
          <w:szCs w:val="20"/>
        </w:rPr>
        <w:t xml:space="preserve"> 1966</w:t>
      </w:r>
      <w:r>
        <w:rPr>
          <w:b/>
          <w:sz w:val="20"/>
          <w:szCs w:val="20"/>
        </w:rPr>
        <w:t xml:space="preserve"> </w:t>
      </w:r>
      <w:r w:rsidRPr="00C109AF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од</w:t>
      </w:r>
    </w:p>
    <w:p w:rsidR="00DE72D0" w:rsidRPr="00790385" w:rsidRDefault="00DE72D0" w:rsidP="00DE72D0">
      <w:pPr>
        <w:spacing w:after="0"/>
        <w:jc w:val="center"/>
        <w:rPr>
          <w:sz w:val="38"/>
          <w:szCs w:val="38"/>
        </w:rPr>
      </w:pPr>
    </w:p>
    <w:p w:rsidR="00DE72D0" w:rsidRDefault="00DE72D0" w:rsidP="00DE72D0">
      <w:pPr>
        <w:spacing w:after="0"/>
        <w:jc w:val="center"/>
        <w:rPr>
          <w:b/>
          <w:sz w:val="38"/>
          <w:szCs w:val="38"/>
        </w:rPr>
      </w:pPr>
      <w:r w:rsidRPr="00AA04C0">
        <w:rPr>
          <w:b/>
          <w:sz w:val="38"/>
          <w:szCs w:val="38"/>
        </w:rPr>
        <w:t>П</w:t>
      </w:r>
      <w:r>
        <w:rPr>
          <w:b/>
          <w:sz w:val="38"/>
          <w:szCs w:val="38"/>
        </w:rPr>
        <w:t>РИГЛАШЕНИЕ</w:t>
      </w:r>
    </w:p>
    <w:p w:rsidR="00DE72D0" w:rsidRPr="00AA04C0" w:rsidRDefault="00DE72D0" w:rsidP="00DE72D0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 т</w:t>
      </w:r>
      <w:r w:rsidRPr="00AA04C0">
        <w:rPr>
          <w:b/>
          <w:sz w:val="38"/>
          <w:szCs w:val="38"/>
        </w:rPr>
        <w:t>ридцать первые</w:t>
      </w:r>
    </w:p>
    <w:p w:rsidR="00DE72D0" w:rsidRPr="00AA04C0" w:rsidRDefault="00DE72D0" w:rsidP="00DE72D0">
      <w:pPr>
        <w:spacing w:after="0"/>
        <w:ind w:right="-188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"</w:t>
      </w:r>
      <w:r w:rsidRPr="00AA04C0">
        <w:rPr>
          <w:b/>
          <w:sz w:val="38"/>
          <w:szCs w:val="38"/>
        </w:rPr>
        <w:t>Смирновские научные чтения</w:t>
      </w:r>
      <w:r>
        <w:rPr>
          <w:b/>
          <w:sz w:val="38"/>
          <w:szCs w:val="38"/>
        </w:rPr>
        <w:t>"</w:t>
      </w:r>
    </w:p>
    <w:p w:rsidR="00DE72D0" w:rsidRDefault="002E0B4D" w:rsidP="00DE72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30-</w:t>
      </w:r>
      <w:r w:rsidR="00DE72D0" w:rsidRPr="00AA04C0">
        <w:rPr>
          <w:b/>
          <w:sz w:val="36"/>
          <w:szCs w:val="36"/>
        </w:rPr>
        <w:t>31 января 2020</w:t>
      </w:r>
      <w:r w:rsidR="00DE72D0">
        <w:rPr>
          <w:b/>
          <w:sz w:val="36"/>
          <w:szCs w:val="36"/>
        </w:rPr>
        <w:t xml:space="preserve"> </w:t>
      </w:r>
      <w:r w:rsidR="00DE72D0" w:rsidRPr="00AA04C0">
        <w:rPr>
          <w:b/>
          <w:sz w:val="36"/>
          <w:szCs w:val="36"/>
        </w:rPr>
        <w:t>г</w:t>
      </w:r>
      <w:r w:rsidR="00DE72D0">
        <w:rPr>
          <w:b/>
          <w:sz w:val="36"/>
          <w:szCs w:val="36"/>
        </w:rPr>
        <w:t>ода</w:t>
      </w:r>
    </w:p>
    <w:p w:rsidR="00DE72D0" w:rsidRPr="00790385" w:rsidRDefault="00DE72D0" w:rsidP="00DE72D0">
      <w:pPr>
        <w:spacing w:after="0"/>
        <w:jc w:val="center"/>
        <w:rPr>
          <w:sz w:val="28"/>
          <w:szCs w:val="28"/>
        </w:rPr>
      </w:pPr>
    </w:p>
    <w:p w:rsidR="00DE72D0" w:rsidRPr="00790385" w:rsidRDefault="00DE72D0" w:rsidP="00DE72D0">
      <w:pPr>
        <w:spacing w:after="0"/>
        <w:jc w:val="center"/>
        <w:rPr>
          <w:sz w:val="28"/>
          <w:szCs w:val="28"/>
        </w:rPr>
      </w:pPr>
    </w:p>
    <w:p w:rsidR="00DE72D0" w:rsidRDefault="00DE72D0" w:rsidP="00DE72D0">
      <w:pPr>
        <w:spacing w:after="0"/>
        <w:jc w:val="center"/>
      </w:pPr>
      <w:r w:rsidRPr="00AA04C0">
        <w:rPr>
          <w:i/>
          <w:sz w:val="28"/>
          <w:szCs w:val="28"/>
        </w:rPr>
        <w:t xml:space="preserve">Проводится ежегодно </w:t>
      </w:r>
      <w:r>
        <w:rPr>
          <w:i/>
          <w:sz w:val="28"/>
          <w:szCs w:val="28"/>
        </w:rPr>
        <w:t>с 1990 года</w:t>
      </w:r>
      <w:r>
        <w:br w:type="page"/>
      </w:r>
    </w:p>
    <w:p w:rsidR="00DE72D0" w:rsidRPr="006F0AAA" w:rsidRDefault="00DE72D0" w:rsidP="00DE72D0">
      <w:pPr>
        <w:spacing w:after="0" w:line="240" w:lineRule="auto"/>
        <w:rPr>
          <w:b/>
          <w:i/>
        </w:rPr>
      </w:pPr>
    </w:p>
    <w:p w:rsidR="00DE72D0" w:rsidRPr="00DE72D0" w:rsidRDefault="00DE72D0" w:rsidP="00190DC1">
      <w:pPr>
        <w:spacing w:after="0" w:line="240" w:lineRule="auto"/>
        <w:jc w:val="center"/>
        <w:rPr>
          <w:b/>
          <w:i/>
        </w:rPr>
      </w:pPr>
      <w:r w:rsidRPr="00DE72D0">
        <w:rPr>
          <w:b/>
          <w:i/>
        </w:rPr>
        <w:t>Глубокоуважаемы</w:t>
      </w:r>
      <w:r w:rsidR="005632D7">
        <w:rPr>
          <w:b/>
          <w:i/>
        </w:rPr>
        <w:t>е коллеги</w:t>
      </w:r>
      <w:r w:rsidRPr="00DE72D0">
        <w:rPr>
          <w:b/>
          <w:i/>
        </w:rPr>
        <w:t>!</w:t>
      </w:r>
    </w:p>
    <w:p w:rsidR="00DE72D0" w:rsidRPr="006F0AAA" w:rsidRDefault="00DE72D0" w:rsidP="00DE72D0">
      <w:pPr>
        <w:spacing w:after="0" w:line="240" w:lineRule="auto"/>
        <w:rPr>
          <w:sz w:val="12"/>
          <w:szCs w:val="12"/>
        </w:rPr>
      </w:pPr>
    </w:p>
    <w:p w:rsidR="00DE72D0" w:rsidRPr="005878B1" w:rsidRDefault="00DE72D0" w:rsidP="00DE72D0">
      <w:pPr>
        <w:spacing w:after="0" w:line="240" w:lineRule="auto"/>
        <w:jc w:val="center"/>
      </w:pPr>
      <w:r w:rsidRPr="005878B1">
        <w:t>Фонд имени академика В.И.Смирнова</w:t>
      </w:r>
    </w:p>
    <w:p w:rsidR="00DE72D0" w:rsidRPr="005878B1" w:rsidRDefault="00DE72D0" w:rsidP="00DE72D0">
      <w:pPr>
        <w:spacing w:after="0" w:line="240" w:lineRule="auto"/>
        <w:jc w:val="center"/>
        <w:rPr>
          <w:sz w:val="12"/>
          <w:szCs w:val="12"/>
        </w:rPr>
      </w:pPr>
    </w:p>
    <w:p w:rsidR="00DE72D0" w:rsidRPr="005878B1" w:rsidRDefault="00DE72D0" w:rsidP="00DE72D0">
      <w:pPr>
        <w:spacing w:after="0" w:line="240" w:lineRule="auto"/>
        <w:jc w:val="center"/>
      </w:pPr>
      <w:r w:rsidRPr="005878B1">
        <w:t>приглашает Вас</w:t>
      </w:r>
    </w:p>
    <w:p w:rsidR="00DE72D0" w:rsidRPr="005878B1" w:rsidRDefault="00DE72D0" w:rsidP="00DE72D0">
      <w:pPr>
        <w:spacing w:after="0" w:line="240" w:lineRule="auto"/>
        <w:jc w:val="center"/>
      </w:pPr>
      <w:r w:rsidRPr="005878B1">
        <w:t>на тридцать первые</w:t>
      </w:r>
    </w:p>
    <w:p w:rsidR="00DE72D0" w:rsidRPr="005878B1" w:rsidRDefault="00DE72D0" w:rsidP="00DE72D0">
      <w:pPr>
        <w:spacing w:after="0" w:line="240" w:lineRule="auto"/>
        <w:jc w:val="center"/>
      </w:pPr>
      <w:r w:rsidRPr="005878B1">
        <w:t>"Смирновские научные чтения",</w:t>
      </w:r>
    </w:p>
    <w:p w:rsidR="00DE72D0" w:rsidRPr="005878B1" w:rsidRDefault="00DE72D0" w:rsidP="00DE72D0">
      <w:pPr>
        <w:spacing w:after="0" w:line="240" w:lineRule="auto"/>
        <w:jc w:val="center"/>
      </w:pPr>
      <w:r w:rsidRPr="005878B1">
        <w:t>которые состоятся</w:t>
      </w:r>
      <w:r w:rsidR="00BE4822" w:rsidRPr="00BE4822">
        <w:t xml:space="preserve"> 30</w:t>
      </w:r>
      <w:r w:rsidRPr="005878B1">
        <w:t xml:space="preserve"> 31 января 2020 года (пятница)</w:t>
      </w:r>
    </w:p>
    <w:p w:rsidR="00DE72D0" w:rsidRPr="005878B1" w:rsidRDefault="00DE72D0" w:rsidP="00DE72D0">
      <w:pPr>
        <w:spacing w:after="0" w:line="240" w:lineRule="auto"/>
        <w:jc w:val="center"/>
        <w:rPr>
          <w:sz w:val="12"/>
          <w:szCs w:val="12"/>
        </w:rPr>
      </w:pPr>
    </w:p>
    <w:p w:rsidR="00DE72D0" w:rsidRPr="005878B1" w:rsidRDefault="00DE72D0" w:rsidP="00DE72D0">
      <w:pPr>
        <w:spacing w:after="0" w:line="240" w:lineRule="auto"/>
      </w:pPr>
      <w:r w:rsidRPr="005878B1">
        <w:t>Начало в 10</w:t>
      </w:r>
      <w:r w:rsidRPr="005878B1">
        <w:rPr>
          <w:vertAlign w:val="superscript"/>
        </w:rPr>
        <w:t>00</w:t>
      </w:r>
      <w:r w:rsidRPr="005878B1">
        <w:t>в аудитории 415 Главного здания МГУ</w:t>
      </w:r>
      <w:r w:rsidR="005878B1">
        <w:t xml:space="preserve"> </w:t>
      </w:r>
      <w:r w:rsidRPr="005878B1">
        <w:t>им</w:t>
      </w:r>
      <w:r w:rsidR="005878B1">
        <w:t>ени</w:t>
      </w:r>
      <w:r w:rsidRPr="005878B1">
        <w:t xml:space="preserve"> М.В.Ломоносова, г. Москва, Ленинские горы, д.1</w:t>
      </w:r>
    </w:p>
    <w:p w:rsidR="00DE72D0" w:rsidRPr="006F0AAA" w:rsidRDefault="00DE72D0" w:rsidP="00DE72D0">
      <w:pPr>
        <w:tabs>
          <w:tab w:val="left" w:pos="7200"/>
        </w:tabs>
        <w:spacing w:after="0" w:line="240" w:lineRule="auto"/>
        <w:ind w:right="51"/>
        <w:outlineLvl w:val="0"/>
        <w:rPr>
          <w:sz w:val="12"/>
          <w:szCs w:val="12"/>
        </w:rPr>
      </w:pPr>
    </w:p>
    <w:p w:rsidR="00DE72D0" w:rsidRPr="00BE4822" w:rsidRDefault="00DE72D0" w:rsidP="00DE72D0">
      <w:pPr>
        <w:tabs>
          <w:tab w:val="left" w:pos="7200"/>
        </w:tabs>
        <w:spacing w:after="0" w:line="240" w:lineRule="auto"/>
        <w:ind w:right="51"/>
        <w:jc w:val="center"/>
        <w:outlineLvl w:val="0"/>
        <w:rPr>
          <w:b/>
        </w:rPr>
      </w:pPr>
      <w:r w:rsidRPr="006F0AAA">
        <w:rPr>
          <w:b/>
        </w:rPr>
        <w:t>ПРОГРАММА</w:t>
      </w:r>
      <w:r w:rsidR="00BE4822">
        <w:rPr>
          <w:b/>
          <w:lang w:val="en-US"/>
        </w:rPr>
        <w:t xml:space="preserve"> </w:t>
      </w:r>
      <w:proofErr w:type="spellStart"/>
      <w:r w:rsidR="00BE4822">
        <w:rPr>
          <w:b/>
          <w:lang w:val="en-US"/>
        </w:rPr>
        <w:t>на</w:t>
      </w:r>
      <w:proofErr w:type="spellEnd"/>
      <w:r w:rsidR="00BE4822">
        <w:rPr>
          <w:b/>
          <w:lang w:val="en-US"/>
        </w:rPr>
        <w:t xml:space="preserve"> 31.1.2020</w:t>
      </w:r>
      <w:r w:rsidR="00BE4822">
        <w:rPr>
          <w:b/>
        </w:rPr>
        <w:t xml:space="preserve"> (пятница)</w:t>
      </w:r>
    </w:p>
    <w:p w:rsidR="00DE72D0" w:rsidRPr="006F0AAA" w:rsidRDefault="00DE72D0" w:rsidP="00DE72D0">
      <w:pPr>
        <w:tabs>
          <w:tab w:val="left" w:pos="7200"/>
        </w:tabs>
        <w:spacing w:after="0" w:line="240" w:lineRule="auto"/>
        <w:ind w:right="51"/>
        <w:jc w:val="center"/>
        <w:outlineLvl w:val="0"/>
        <w:rPr>
          <w:u w:val="single"/>
        </w:rPr>
      </w:pPr>
      <w:r w:rsidRPr="006F0AAA">
        <w:rPr>
          <w:b/>
          <w:u w:val="single"/>
        </w:rPr>
        <w:t>10-00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 xml:space="preserve">Открытие чтений – </w:t>
      </w:r>
      <w:r w:rsidRPr="006F0AAA">
        <w:t>председатель правления Фонда имени академика В.И.Смирнова</w:t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>В.И. Старостин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Вступительное слово </w:t>
      </w:r>
      <w:r w:rsidRPr="006F0AAA">
        <w:t>– академик РАН, декан геологического факультета МГУ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 xml:space="preserve">Д.Ю. </w:t>
      </w:r>
      <w:proofErr w:type="spellStart"/>
      <w:r w:rsidRPr="006F0AAA">
        <w:rPr>
          <w:b/>
        </w:rPr>
        <w:t>Пущаровский</w:t>
      </w:r>
      <w:proofErr w:type="spellEnd"/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 xml:space="preserve">А.Ф. Георгиевский </w:t>
      </w:r>
      <w:r w:rsidRPr="006F0AAA">
        <w:t>– профессор РУДН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Фосфориты России: прошлое, настоящее и будущее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 xml:space="preserve">А.В. </w:t>
      </w:r>
      <w:proofErr w:type="spellStart"/>
      <w:r w:rsidRPr="006F0AAA">
        <w:rPr>
          <w:b/>
        </w:rPr>
        <w:t>Брушков</w:t>
      </w:r>
      <w:proofErr w:type="spellEnd"/>
      <w:r w:rsidRPr="006F0AAA">
        <w:t>–профессор, заведующий кафедрой геокриологии геологического факультета МГУ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Живое вещество в литосфере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>Н.Е. Козлов</w:t>
      </w:r>
      <w:r w:rsidRPr="006F0AAA">
        <w:t>– профессор, директор ГИ ФИЦ КНЦ РАН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Геологический институт ФИЦ КНЦ РАН: состояние и перспективы изучения месторождений полезных ископаемых Кольского региона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Г.В. </w:t>
      </w:r>
      <w:proofErr w:type="spellStart"/>
      <w:r w:rsidRPr="006F0AAA">
        <w:rPr>
          <w:b/>
        </w:rPr>
        <w:t>Мышинский</w:t>
      </w:r>
      <w:proofErr w:type="spellEnd"/>
      <w:r w:rsidRPr="006F0AAA">
        <w:rPr>
          <w:b/>
        </w:rPr>
        <w:t xml:space="preserve"> </w:t>
      </w:r>
      <w:r w:rsidRPr="006F0AAA">
        <w:t>– ОИЯИ, г. Дубна</w:t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В.А. Кривицкий </w:t>
      </w:r>
      <w:r w:rsidRPr="006F0AAA">
        <w:t>– Музей землеведения МГУ</w:t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В.И. Старостин </w:t>
      </w:r>
      <w:r w:rsidRPr="006F0AAA">
        <w:t>– профессор, заведующий кафедрой полезных ископаемых геологического факультета МГУ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 xml:space="preserve">Квантовая геология. Возможность протекания </w:t>
      </w:r>
      <w:proofErr w:type="spellStart"/>
      <w:r w:rsidRPr="006F0AAA">
        <w:rPr>
          <w:b/>
        </w:rPr>
        <w:t>нуклеосинтеза</w:t>
      </w:r>
      <w:proofErr w:type="spellEnd"/>
      <w:r w:rsidRPr="006F0AAA">
        <w:rPr>
          <w:b/>
        </w:rPr>
        <w:t xml:space="preserve"> не только в звездах, но и на планетах в процессе их эволюции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И.И. Никулин </w:t>
      </w:r>
      <w:r w:rsidRPr="006F0AAA">
        <w:t>– заместитель директора по развитию ООО «</w:t>
      </w:r>
      <w:proofErr w:type="spellStart"/>
      <w:r w:rsidRPr="006F0AAA">
        <w:t>Норильскгеология</w:t>
      </w:r>
      <w:proofErr w:type="spellEnd"/>
      <w:r w:rsidRPr="006F0AAA">
        <w:t>»</w:t>
      </w:r>
    </w:p>
    <w:p w:rsidR="00DE72D0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>Стратегия эффективной реализации сырьевой базы минеральных удобрений</w:t>
      </w:r>
      <w:r>
        <w:rPr>
          <w:b/>
        </w:rPr>
        <w:br w:type="page"/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lastRenderedPageBreak/>
        <w:t xml:space="preserve">Д.В. Жиров </w:t>
      </w:r>
      <w:r w:rsidRPr="006F0AAA">
        <w:t xml:space="preserve">– </w:t>
      </w:r>
      <w:r w:rsidRPr="006F0AAA">
        <w:rPr>
          <w:rFonts w:cs="Arial"/>
          <w:shd w:val="clear" w:color="auto" w:fill="FFFFFF"/>
        </w:rPr>
        <w:t xml:space="preserve"> начальник отдела инноваций </w:t>
      </w:r>
      <w:r w:rsidRPr="006F0AAA">
        <w:t>ГИ ФИЦ КНЦ РАН</w:t>
      </w: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>Перспективы прироста фосфатного сырья в Хибинах: тектонические и структурные предпосылки</w:t>
      </w:r>
    </w:p>
    <w:p w:rsidR="00DE72D0" w:rsidRPr="006F0AAA" w:rsidRDefault="00DE72D0" w:rsidP="00DE72D0">
      <w:pPr>
        <w:spacing w:after="0" w:line="240" w:lineRule="auto"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ind w:right="-329"/>
        <w:contextualSpacing/>
        <w:rPr>
          <w:b/>
        </w:rPr>
      </w:pPr>
      <w:r w:rsidRPr="006F0AAA">
        <w:rPr>
          <w:b/>
        </w:rPr>
        <w:t xml:space="preserve">Ю.А. Михайлова </w:t>
      </w:r>
      <w:r w:rsidRPr="006F0AAA">
        <w:t>– зав. л</w:t>
      </w:r>
      <w:r w:rsidRPr="006F0AAA">
        <w:rPr>
          <w:rFonts w:cs="Arial"/>
          <w:shd w:val="clear" w:color="auto" w:fill="FFFFFF"/>
        </w:rPr>
        <w:t xml:space="preserve">абораторией </w:t>
      </w:r>
      <w:r w:rsidRPr="006F0AAA">
        <w:t>ГИ ФИЦ КНЦ РАН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Апатит Кольской щелочной провинции</w:t>
      </w:r>
    </w:p>
    <w:p w:rsidR="00DE72D0" w:rsidRPr="006F0AAA" w:rsidRDefault="00DE72D0" w:rsidP="00DE72D0">
      <w:pPr>
        <w:spacing w:after="0" w:line="240" w:lineRule="auto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tabs>
          <w:tab w:val="left" w:pos="7200"/>
        </w:tabs>
        <w:spacing w:after="0" w:line="240" w:lineRule="auto"/>
        <w:ind w:right="51"/>
        <w:jc w:val="center"/>
        <w:outlineLvl w:val="0"/>
        <w:rPr>
          <w:u w:val="single"/>
        </w:rPr>
      </w:pPr>
      <w:r w:rsidRPr="006F0AAA">
        <w:rPr>
          <w:b/>
          <w:u w:val="single"/>
        </w:rPr>
        <w:t>14-00</w:t>
      </w:r>
    </w:p>
    <w:p w:rsidR="00DE72D0" w:rsidRPr="006F0AAA" w:rsidRDefault="00DE72D0" w:rsidP="00DE72D0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6F0AAA">
        <w:rPr>
          <w:rFonts w:eastAsia="Times New Roman" w:cs="Arial"/>
          <w:b/>
          <w:lang w:eastAsia="ru-RU"/>
        </w:rPr>
        <w:t>Д.Б.</w:t>
      </w:r>
      <w:r w:rsidRPr="006F0AAA">
        <w:rPr>
          <w:rFonts w:eastAsia="Times New Roman" w:cs="Arial"/>
          <w:lang w:eastAsia="ru-RU"/>
        </w:rPr>
        <w:t xml:space="preserve"> </w:t>
      </w:r>
      <w:r w:rsidRPr="006F0AAA">
        <w:rPr>
          <w:rFonts w:eastAsia="Times New Roman" w:cs="Arial"/>
          <w:b/>
          <w:lang w:eastAsia="ru-RU"/>
        </w:rPr>
        <w:t>Аракчеев</w:t>
      </w:r>
      <w:r w:rsidRPr="006F0AAA">
        <w:t xml:space="preserve">– </w:t>
      </w:r>
      <w:r w:rsidRPr="006F0AAA">
        <w:rPr>
          <w:rFonts w:eastAsia="Times New Roman" w:cs="Arial"/>
          <w:lang w:eastAsia="ru-RU"/>
        </w:rPr>
        <w:t>генеральный директор ФГБУ "</w:t>
      </w:r>
      <w:proofErr w:type="spellStart"/>
      <w:r w:rsidRPr="006F0AAA">
        <w:rPr>
          <w:rFonts w:eastAsia="Times New Roman" w:cs="Arial"/>
          <w:lang w:eastAsia="ru-RU"/>
        </w:rPr>
        <w:t>Росгеолфонд</w:t>
      </w:r>
      <w:proofErr w:type="spellEnd"/>
      <w:r w:rsidRPr="006F0AAA">
        <w:rPr>
          <w:rFonts w:eastAsia="Times New Roman" w:cs="Arial"/>
          <w:lang w:eastAsia="ru-RU"/>
        </w:rPr>
        <w:t>"</w:t>
      </w:r>
    </w:p>
    <w:p w:rsidR="00DE72D0" w:rsidRPr="006F0AAA" w:rsidRDefault="00DE72D0" w:rsidP="00DE72D0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6F0AAA">
        <w:rPr>
          <w:rFonts w:eastAsia="Times New Roman" w:cs="Arial"/>
          <w:b/>
          <w:bCs/>
          <w:lang w:eastAsia="ru-RU"/>
        </w:rPr>
        <w:t>"Создание единого геологического информационного  пространства"</w:t>
      </w:r>
    </w:p>
    <w:p w:rsidR="00DE72D0" w:rsidRPr="006F0AAA" w:rsidRDefault="00DE72D0" w:rsidP="00DE72D0">
      <w:pPr>
        <w:spacing w:after="0" w:line="240" w:lineRule="auto"/>
        <w:contextualSpacing/>
        <w:rPr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>А.Б. Лазарев</w:t>
      </w:r>
      <w:r w:rsidRPr="006F0AAA">
        <w:t>– начальник управления запасов ТПИ - главный геолог, ФБУ "ГКЗ"</w:t>
      </w:r>
    </w:p>
    <w:p w:rsidR="00DE72D0" w:rsidRPr="006F0AAA" w:rsidRDefault="00DE72D0" w:rsidP="00DE72D0">
      <w:pPr>
        <w:spacing w:after="0" w:line="240" w:lineRule="auto"/>
        <w:ind w:right="-1"/>
        <w:contextualSpacing/>
        <w:rPr>
          <w:b/>
        </w:rPr>
      </w:pPr>
      <w:r w:rsidRPr="006F0AAA">
        <w:rPr>
          <w:b/>
        </w:rPr>
        <w:t>Новая классификация запасов и прогнозных ресурсов ТПИ - очередной шаг в развитии недропользования в РФ</w:t>
      </w:r>
    </w:p>
    <w:p w:rsidR="00DE72D0" w:rsidRPr="006F0AAA" w:rsidRDefault="00DE72D0" w:rsidP="00DE72D0">
      <w:pPr>
        <w:spacing w:after="0" w:line="240" w:lineRule="auto"/>
        <w:rPr>
          <w:rFonts w:cs="Arial"/>
          <w:b/>
          <w:sz w:val="12"/>
          <w:szCs w:val="12"/>
          <w:shd w:val="clear" w:color="auto" w:fill="FFFFFF"/>
        </w:rPr>
      </w:pPr>
    </w:p>
    <w:p w:rsidR="00DE72D0" w:rsidRPr="006F0AAA" w:rsidRDefault="00DE72D0" w:rsidP="00DE72D0">
      <w:pPr>
        <w:spacing w:after="0" w:line="240" w:lineRule="auto"/>
        <w:rPr>
          <w:rFonts w:cs="Arial"/>
          <w:shd w:val="clear" w:color="auto" w:fill="FFFFFF"/>
        </w:rPr>
      </w:pPr>
      <w:r w:rsidRPr="006F0AAA">
        <w:rPr>
          <w:rFonts w:cs="Arial"/>
          <w:b/>
          <w:shd w:val="clear" w:color="auto" w:fill="FFFFFF"/>
        </w:rPr>
        <w:t>А.А.</w:t>
      </w:r>
      <w:r w:rsidRPr="006F0AAA">
        <w:rPr>
          <w:rFonts w:cs="Arial"/>
          <w:shd w:val="clear" w:color="auto" w:fill="FFFFFF"/>
        </w:rPr>
        <w:t xml:space="preserve"> </w:t>
      </w:r>
      <w:proofErr w:type="spellStart"/>
      <w:r w:rsidRPr="006F0AAA">
        <w:rPr>
          <w:rFonts w:cs="Arial"/>
          <w:b/>
          <w:shd w:val="clear" w:color="auto" w:fill="FFFFFF"/>
        </w:rPr>
        <w:t>Брусенцов</w:t>
      </w:r>
      <w:proofErr w:type="spellEnd"/>
      <w:r w:rsidRPr="006F0AAA">
        <w:t xml:space="preserve">– компания </w:t>
      </w:r>
      <w:r w:rsidRPr="006F0AAA">
        <w:rPr>
          <w:rFonts w:cs="Arial"/>
          <w:shd w:val="clear" w:color="auto" w:fill="FFFFFF"/>
        </w:rPr>
        <w:t>SEEQUENT</w:t>
      </w:r>
    </w:p>
    <w:p w:rsidR="00DE72D0" w:rsidRPr="006F0AAA" w:rsidRDefault="00DE72D0" w:rsidP="00DE72D0">
      <w:pPr>
        <w:spacing w:after="0" w:line="240" w:lineRule="auto"/>
        <w:rPr>
          <w:rFonts w:cs="Arial"/>
          <w:b/>
          <w:shd w:val="clear" w:color="auto" w:fill="FFFFFF"/>
        </w:rPr>
      </w:pPr>
      <w:r w:rsidRPr="006F0AAA">
        <w:rPr>
          <w:rFonts w:cs="Arial"/>
          <w:b/>
          <w:shd w:val="clear" w:color="auto" w:fill="FFFFFF"/>
        </w:rPr>
        <w:t>Условное моделирование - неотъемлемый инструмент современного геолога</w:t>
      </w:r>
    </w:p>
    <w:p w:rsidR="00DE72D0" w:rsidRPr="006F0AAA" w:rsidRDefault="00DE72D0" w:rsidP="00DE72D0">
      <w:pPr>
        <w:spacing w:after="0" w:line="240" w:lineRule="auto"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</w:pPr>
      <w:r w:rsidRPr="006F0AAA">
        <w:rPr>
          <w:b/>
        </w:rPr>
        <w:t xml:space="preserve">И.Л. </w:t>
      </w:r>
      <w:proofErr w:type="spellStart"/>
      <w:r w:rsidRPr="006F0AAA">
        <w:rPr>
          <w:b/>
        </w:rPr>
        <w:t>Свинтицкий</w:t>
      </w:r>
      <w:proofErr w:type="spellEnd"/>
      <w:r w:rsidRPr="006F0AAA">
        <w:rPr>
          <w:b/>
        </w:rPr>
        <w:t xml:space="preserve"> </w:t>
      </w:r>
      <w:r w:rsidRPr="006F0AAA">
        <w:t>– исполнительный директор ОЭРН</w:t>
      </w:r>
    </w:p>
    <w:p w:rsidR="00DE72D0" w:rsidRPr="006F0AAA" w:rsidRDefault="00DE72D0" w:rsidP="00DE72D0">
      <w:pPr>
        <w:spacing w:after="0" w:line="240" w:lineRule="auto"/>
      </w:pPr>
      <w:r w:rsidRPr="006F0AAA">
        <w:rPr>
          <w:b/>
        </w:rPr>
        <w:t>А.А. Самсонов</w:t>
      </w:r>
      <w:r w:rsidRPr="006F0AAA">
        <w:t xml:space="preserve"> – геологический факультет МГУ</w:t>
      </w: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>Международная система стандартов отчетности о минеральных ресурсах и рудных запасах ТПИ. Комитет CRIRSCO и ОЭРН</w:t>
      </w:r>
    </w:p>
    <w:p w:rsidR="00DE72D0" w:rsidRPr="006F0AAA" w:rsidRDefault="00DE72D0" w:rsidP="00DE72D0">
      <w:pPr>
        <w:spacing w:after="0" w:line="240" w:lineRule="auto"/>
        <w:ind w:right="-330"/>
        <w:contextualSpacing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ind w:right="-330"/>
        <w:contextualSpacing/>
      </w:pPr>
      <w:r w:rsidRPr="006F0AAA">
        <w:rPr>
          <w:b/>
          <w:sz w:val="21"/>
          <w:szCs w:val="21"/>
        </w:rPr>
        <w:t>В</w:t>
      </w:r>
      <w:r w:rsidRPr="006F0AAA">
        <w:rPr>
          <w:b/>
        </w:rPr>
        <w:t xml:space="preserve">.В. Авдонин </w:t>
      </w:r>
      <w:r w:rsidRPr="006F0AAA">
        <w:t>– профессор, геологический факультет МГУ</w:t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>А.А.</w:t>
      </w:r>
      <w:r w:rsidRPr="006F0AAA">
        <w:rPr>
          <w:b/>
          <w:lang w:val="en-US"/>
        </w:rPr>
        <w:t> </w:t>
      </w:r>
      <w:r w:rsidRPr="006F0AAA">
        <w:rPr>
          <w:b/>
        </w:rPr>
        <w:t xml:space="preserve">Корнилова </w:t>
      </w:r>
      <w:r w:rsidRPr="006F0AAA">
        <w:t>–физический факультет МГУ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В.И.</w:t>
      </w:r>
      <w:r w:rsidRPr="006F0AAA">
        <w:rPr>
          <w:b/>
          <w:lang w:val="en-US"/>
        </w:rPr>
        <w:t> </w:t>
      </w:r>
      <w:r w:rsidRPr="006F0AAA">
        <w:rPr>
          <w:b/>
        </w:rPr>
        <w:t xml:space="preserve">Высоцкий </w:t>
      </w:r>
      <w:r w:rsidRPr="006F0AAA">
        <w:t>– химический факультет МГУ</w:t>
      </w:r>
    </w:p>
    <w:p w:rsidR="00DE72D0" w:rsidRPr="006F0AAA" w:rsidRDefault="00DE72D0" w:rsidP="00DE72D0">
      <w:pPr>
        <w:spacing w:after="0" w:line="240" w:lineRule="auto"/>
        <w:contextualSpacing/>
      </w:pPr>
      <w:r w:rsidRPr="006F0AAA">
        <w:rPr>
          <w:b/>
        </w:rPr>
        <w:t xml:space="preserve">С.Н. Гайдамака </w:t>
      </w:r>
      <w:r w:rsidRPr="006F0AAA">
        <w:t>– химический факультет МГУ</w:t>
      </w:r>
    </w:p>
    <w:p w:rsidR="00DE72D0" w:rsidRPr="006F0AAA" w:rsidRDefault="00DE72D0" w:rsidP="00DE72D0">
      <w:pPr>
        <w:spacing w:after="0" w:line="240" w:lineRule="auto"/>
        <w:contextualSpacing/>
        <w:rPr>
          <w:b/>
        </w:rPr>
      </w:pPr>
      <w:r w:rsidRPr="006F0AAA">
        <w:rPr>
          <w:b/>
        </w:rPr>
        <w:t>Биогенное происхождение железомарганцевых корок на основе исследования нарушения изотопного постоянства железа</w:t>
      </w:r>
    </w:p>
    <w:p w:rsidR="00DE72D0" w:rsidRPr="006F0AAA" w:rsidRDefault="00DE72D0" w:rsidP="00DE72D0">
      <w:pPr>
        <w:spacing w:after="0" w:line="240" w:lineRule="auto"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  <w:sz w:val="21"/>
          <w:szCs w:val="21"/>
        </w:rPr>
        <w:t>Г</w:t>
      </w:r>
      <w:r w:rsidRPr="006F0AAA">
        <w:rPr>
          <w:b/>
        </w:rPr>
        <w:t>.С. Симкин</w:t>
      </w:r>
      <w:r w:rsidRPr="006F0AAA">
        <w:t xml:space="preserve"> – МГРИ</w:t>
      </w: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>О некоторых признаках гидротермально-осадочного формирования залежей фосфоритов, каменной соли и сопутствующих компонентов</w:t>
      </w:r>
    </w:p>
    <w:p w:rsidR="00DE72D0" w:rsidRPr="006F0AAA" w:rsidRDefault="00DE72D0" w:rsidP="00DE72D0">
      <w:pPr>
        <w:spacing w:after="0" w:line="240" w:lineRule="auto"/>
        <w:rPr>
          <w:b/>
          <w:sz w:val="12"/>
          <w:szCs w:val="12"/>
        </w:rPr>
      </w:pP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 xml:space="preserve">А.М. </w:t>
      </w:r>
      <w:proofErr w:type="spellStart"/>
      <w:r w:rsidRPr="006F0AAA">
        <w:rPr>
          <w:b/>
        </w:rPr>
        <w:t>Сагалевич</w:t>
      </w:r>
      <w:proofErr w:type="spellEnd"/>
      <w:r w:rsidRPr="006F0AAA">
        <w:t xml:space="preserve"> – профессор, ИО РАН</w:t>
      </w:r>
    </w:p>
    <w:p w:rsidR="00DE72D0" w:rsidRPr="006F0AAA" w:rsidRDefault="00DE72D0" w:rsidP="00DE72D0">
      <w:pPr>
        <w:spacing w:after="0" w:line="240" w:lineRule="auto"/>
        <w:rPr>
          <w:b/>
        </w:rPr>
      </w:pPr>
      <w:r w:rsidRPr="006F0AAA">
        <w:rPr>
          <w:b/>
        </w:rPr>
        <w:t>Погружение на дно в районе Северного полюса</w:t>
      </w:r>
    </w:p>
    <w:p w:rsidR="00DE72D0" w:rsidRPr="006F0AAA" w:rsidRDefault="00DE72D0" w:rsidP="00DE72D0">
      <w:pPr>
        <w:spacing w:after="0" w:line="240" w:lineRule="auto"/>
        <w:rPr>
          <w:b/>
          <w:sz w:val="12"/>
          <w:szCs w:val="12"/>
        </w:rPr>
      </w:pPr>
    </w:p>
    <w:p w:rsidR="00DE72D0" w:rsidRDefault="00DE72D0" w:rsidP="00DE72D0">
      <w:pPr>
        <w:spacing w:line="240" w:lineRule="auto"/>
        <w:jc w:val="center"/>
      </w:pPr>
      <w:r w:rsidRPr="006F0AAA">
        <w:rPr>
          <w:b/>
          <w:i/>
          <w:u w:val="single"/>
        </w:rPr>
        <w:t>Вручение наград и дипломов Фонда</w:t>
      </w:r>
      <w:r>
        <w:br w:type="page"/>
      </w:r>
    </w:p>
    <w:p w:rsidR="004A6945" w:rsidRDefault="004A6945" w:rsidP="009A1615">
      <w:pPr>
        <w:spacing w:after="0" w:line="240" w:lineRule="auto"/>
        <w:jc w:val="center"/>
        <w:rPr>
          <w:b/>
        </w:rPr>
      </w:pPr>
      <w:r w:rsidRPr="004A6945">
        <w:rPr>
          <w:rFonts w:ascii="Calibri" w:eastAsia="Calibri" w:hAnsi="Calibri" w:cs="Times New Roman"/>
          <w:b/>
        </w:rPr>
        <w:lastRenderedPageBreak/>
        <w:t xml:space="preserve">30 января 2020 г. </w:t>
      </w:r>
      <w:r>
        <w:rPr>
          <w:b/>
        </w:rPr>
        <w:t>(четверг)</w:t>
      </w:r>
    </w:p>
    <w:p w:rsidR="004A6945" w:rsidRDefault="004A6945" w:rsidP="009A1615">
      <w:pPr>
        <w:spacing w:after="0" w:line="240" w:lineRule="auto"/>
        <w:jc w:val="center"/>
      </w:pPr>
      <w:r>
        <w:t>в</w:t>
      </w:r>
      <w:r w:rsidRPr="004A6945">
        <w:rPr>
          <w:rFonts w:ascii="Calibri" w:eastAsia="Calibri" w:hAnsi="Calibri" w:cs="Times New Roman"/>
        </w:rPr>
        <w:t xml:space="preserve"> рамках Смирновских</w:t>
      </w:r>
      <w:r w:rsidRPr="004A6945">
        <w:t xml:space="preserve"> </w:t>
      </w:r>
      <w:r w:rsidRPr="004A6945">
        <w:rPr>
          <w:rFonts w:ascii="Calibri" w:eastAsia="Calibri" w:hAnsi="Calibri" w:cs="Times New Roman"/>
        </w:rPr>
        <w:t>научных чтений</w:t>
      </w:r>
      <w:r>
        <w:rPr>
          <w:b/>
        </w:rPr>
        <w:t xml:space="preserve"> </w:t>
      </w:r>
      <w:r>
        <w:t>состоится</w:t>
      </w:r>
    </w:p>
    <w:p w:rsidR="004A6945" w:rsidRPr="004A6945" w:rsidRDefault="004A6945" w:rsidP="009A1615">
      <w:pPr>
        <w:spacing w:after="0" w:line="240" w:lineRule="auto"/>
        <w:jc w:val="center"/>
      </w:pPr>
      <w:r w:rsidRPr="004A6945">
        <w:rPr>
          <w:rFonts w:ascii="Calibri" w:eastAsia="Calibri" w:hAnsi="Calibri" w:cs="Times New Roman"/>
          <w:b/>
        </w:rPr>
        <w:t>Общее собрание Секции наук о Земле РАЕН</w:t>
      </w:r>
    </w:p>
    <w:p w:rsidR="004A6945" w:rsidRPr="005878B1" w:rsidRDefault="004A6945" w:rsidP="009A1615">
      <w:pPr>
        <w:spacing w:after="0" w:line="240" w:lineRule="auto"/>
        <w:jc w:val="center"/>
        <w:rPr>
          <w:sz w:val="12"/>
          <w:szCs w:val="12"/>
        </w:rPr>
      </w:pPr>
    </w:p>
    <w:p w:rsidR="004A6945" w:rsidRDefault="004A6945" w:rsidP="009A1615">
      <w:pPr>
        <w:spacing w:after="0" w:line="240" w:lineRule="auto"/>
        <w:rPr>
          <w:b/>
        </w:rPr>
      </w:pPr>
      <w:r w:rsidRPr="005878B1">
        <w:t xml:space="preserve">Начало </w:t>
      </w:r>
      <w:r>
        <w:t xml:space="preserve">регистрации участников </w:t>
      </w:r>
      <w:r w:rsidRPr="005878B1">
        <w:t>в 10</w:t>
      </w:r>
      <w:r w:rsidRPr="005878B1">
        <w:rPr>
          <w:vertAlign w:val="superscript"/>
        </w:rPr>
        <w:t>00</w:t>
      </w:r>
      <w:r w:rsidRPr="005878B1">
        <w:t>в аудитории 415 Главного здания МГУ</w:t>
      </w:r>
      <w:r>
        <w:t xml:space="preserve"> </w:t>
      </w:r>
      <w:r w:rsidRPr="005878B1">
        <w:t>им</w:t>
      </w:r>
      <w:r>
        <w:t>ени</w:t>
      </w:r>
      <w:r w:rsidRPr="005878B1">
        <w:t xml:space="preserve"> М.В.Ломоносова</w:t>
      </w:r>
    </w:p>
    <w:p w:rsidR="004A6945" w:rsidRPr="005878B1" w:rsidRDefault="004A6945" w:rsidP="009A1615">
      <w:pPr>
        <w:spacing w:after="0" w:line="240" w:lineRule="auto"/>
        <w:jc w:val="center"/>
        <w:rPr>
          <w:sz w:val="12"/>
          <w:szCs w:val="12"/>
        </w:rPr>
      </w:pPr>
    </w:p>
    <w:p w:rsidR="004A6945" w:rsidRPr="006F0AAA" w:rsidRDefault="004A6945" w:rsidP="009A1615">
      <w:pPr>
        <w:tabs>
          <w:tab w:val="left" w:pos="7200"/>
        </w:tabs>
        <w:spacing w:after="0" w:line="240" w:lineRule="auto"/>
        <w:ind w:right="51"/>
        <w:jc w:val="center"/>
        <w:outlineLvl w:val="0"/>
        <w:rPr>
          <w:b/>
        </w:rPr>
      </w:pPr>
      <w:r w:rsidRPr="006F0AAA">
        <w:rPr>
          <w:b/>
        </w:rPr>
        <w:t>ПРОГРАММА</w:t>
      </w:r>
    </w:p>
    <w:p w:rsidR="004A6945" w:rsidRPr="006F0AAA" w:rsidRDefault="004A6945" w:rsidP="009A1615">
      <w:pPr>
        <w:tabs>
          <w:tab w:val="left" w:pos="7200"/>
        </w:tabs>
        <w:spacing w:after="0" w:line="240" w:lineRule="auto"/>
        <w:ind w:right="51"/>
        <w:jc w:val="center"/>
        <w:outlineLvl w:val="0"/>
        <w:rPr>
          <w:u w:val="single"/>
        </w:rPr>
      </w:pPr>
      <w:r w:rsidRPr="006F0AAA">
        <w:rPr>
          <w:b/>
          <w:u w:val="single"/>
        </w:rPr>
        <w:t>1</w:t>
      </w:r>
      <w:r>
        <w:rPr>
          <w:b/>
          <w:u w:val="single"/>
        </w:rPr>
        <w:t>1</w:t>
      </w:r>
      <w:r w:rsidRPr="006F0AAA">
        <w:rPr>
          <w:b/>
          <w:u w:val="single"/>
        </w:rPr>
        <w:t>-00</w:t>
      </w:r>
    </w:p>
    <w:p w:rsidR="004A6945" w:rsidRPr="006F0AAA" w:rsidRDefault="004A6945" w:rsidP="009A1615">
      <w:pPr>
        <w:spacing w:after="0" w:line="240" w:lineRule="auto"/>
        <w:contextualSpacing/>
        <w:rPr>
          <w:b/>
        </w:rPr>
      </w:pPr>
      <w:r w:rsidRPr="004A6945">
        <w:rPr>
          <w:rFonts w:ascii="Calibri" w:eastAsia="Calibri" w:hAnsi="Calibri" w:cs="Times New Roman"/>
          <w:b/>
        </w:rPr>
        <w:t>Отчетный доклад о деятельности Секции наук о Земле РАЕН в 2019 году</w:t>
      </w:r>
      <w:r w:rsidRPr="004A6945">
        <w:t xml:space="preserve"> </w:t>
      </w:r>
      <w:r w:rsidR="009A1615">
        <w:t>–</w:t>
      </w:r>
      <w:r>
        <w:t xml:space="preserve"> </w:t>
      </w:r>
      <w:r w:rsidRPr="006F0AAA">
        <w:t xml:space="preserve">председатель </w:t>
      </w:r>
      <w:r>
        <w:t>Секции</w:t>
      </w:r>
    </w:p>
    <w:p w:rsidR="004A6945" w:rsidRPr="006F0AAA" w:rsidRDefault="004A6945" w:rsidP="009A1615">
      <w:pPr>
        <w:spacing w:after="0" w:line="240" w:lineRule="auto"/>
        <w:contextualSpacing/>
      </w:pPr>
      <w:r w:rsidRPr="006F0AAA">
        <w:rPr>
          <w:b/>
        </w:rPr>
        <w:t>В.И. Старостин</w:t>
      </w:r>
    </w:p>
    <w:p w:rsidR="009A1615" w:rsidRPr="005878B1" w:rsidRDefault="009A1615" w:rsidP="009A1615">
      <w:pPr>
        <w:spacing w:after="0" w:line="240" w:lineRule="auto"/>
        <w:jc w:val="center"/>
        <w:rPr>
          <w:sz w:val="12"/>
          <w:szCs w:val="12"/>
        </w:rPr>
      </w:pPr>
    </w:p>
    <w:p w:rsidR="004A6945" w:rsidRPr="004A6945" w:rsidRDefault="004A6945" w:rsidP="009A1615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4A6945">
        <w:rPr>
          <w:rFonts w:ascii="Calibri" w:eastAsia="Calibri" w:hAnsi="Calibri" w:cs="Times New Roman"/>
          <w:b/>
        </w:rPr>
        <w:t>Выборы члена-корреспондента РАЕН по Секции наук о Земли</w:t>
      </w:r>
    </w:p>
    <w:p w:rsidR="009A1615" w:rsidRPr="005878B1" w:rsidRDefault="009A1615" w:rsidP="009A1615">
      <w:pPr>
        <w:spacing w:after="0" w:line="240" w:lineRule="auto"/>
        <w:jc w:val="center"/>
        <w:rPr>
          <w:sz w:val="12"/>
          <w:szCs w:val="12"/>
        </w:rPr>
      </w:pPr>
    </w:p>
    <w:p w:rsidR="004A6945" w:rsidRPr="004A6945" w:rsidRDefault="004A6945" w:rsidP="009A1615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4A6945">
        <w:rPr>
          <w:rFonts w:ascii="Calibri" w:eastAsia="Calibri" w:hAnsi="Calibri" w:cs="Times New Roman"/>
          <w:b/>
        </w:rPr>
        <w:t>Научные сообщения:</w:t>
      </w:r>
    </w:p>
    <w:p w:rsidR="00AD1AE9" w:rsidRDefault="004A6945" w:rsidP="009A1615">
      <w:pPr>
        <w:spacing w:after="0" w:line="240" w:lineRule="auto"/>
        <w:rPr>
          <w:b/>
        </w:rPr>
      </w:pPr>
      <w:r w:rsidRPr="004A6945">
        <w:rPr>
          <w:rFonts w:ascii="Calibri" w:eastAsia="Calibri" w:hAnsi="Calibri" w:cs="Times New Roman"/>
          <w:b/>
        </w:rPr>
        <w:t>К.В. Лобанов,</w:t>
      </w:r>
      <w:r w:rsidR="00AD1AE9">
        <w:rPr>
          <w:b/>
        </w:rPr>
        <w:t xml:space="preserve"> Т.А. </w:t>
      </w:r>
      <w:proofErr w:type="spellStart"/>
      <w:r w:rsidR="00AD1AE9">
        <w:rPr>
          <w:b/>
        </w:rPr>
        <w:t>Горностаева</w:t>
      </w:r>
      <w:proofErr w:type="spellEnd"/>
      <w:r w:rsidR="00AD1AE9">
        <w:rPr>
          <w:b/>
        </w:rPr>
        <w:t>,</w:t>
      </w:r>
    </w:p>
    <w:p w:rsidR="004A6945" w:rsidRPr="009A1615" w:rsidRDefault="004A6945" w:rsidP="009A1615">
      <w:pPr>
        <w:spacing w:after="0" w:line="240" w:lineRule="auto"/>
        <w:rPr>
          <w:rFonts w:ascii="Calibri" w:eastAsia="Calibri" w:hAnsi="Calibri" w:cs="Times New Roman"/>
        </w:rPr>
      </w:pPr>
      <w:r w:rsidRPr="004A6945">
        <w:rPr>
          <w:rFonts w:ascii="Calibri" w:eastAsia="Calibri" w:hAnsi="Calibri" w:cs="Times New Roman"/>
          <w:b/>
        </w:rPr>
        <w:t xml:space="preserve">В.Ю. Прокофьев, М.В. Чичеров </w:t>
      </w:r>
      <w:r w:rsidR="009A1615" w:rsidRPr="009A1615">
        <w:t xml:space="preserve">– </w:t>
      </w:r>
      <w:r w:rsidRPr="009A1615">
        <w:rPr>
          <w:rFonts w:ascii="Calibri" w:eastAsia="Calibri" w:hAnsi="Calibri" w:cs="Times New Roman"/>
        </w:rPr>
        <w:t>ИГЕМ РАН</w:t>
      </w:r>
    </w:p>
    <w:p w:rsidR="004A6945" w:rsidRPr="004A6945" w:rsidRDefault="004A6945" w:rsidP="009A1615">
      <w:pPr>
        <w:spacing w:after="0" w:line="240" w:lineRule="auto"/>
        <w:rPr>
          <w:rFonts w:ascii="Calibri" w:eastAsia="Calibri" w:hAnsi="Calibri" w:cs="Times New Roman"/>
          <w:b/>
        </w:rPr>
      </w:pPr>
      <w:r w:rsidRPr="004A6945">
        <w:rPr>
          <w:rFonts w:ascii="Calibri" w:eastAsia="Calibri" w:hAnsi="Calibri" w:cs="Times New Roman"/>
          <w:b/>
        </w:rPr>
        <w:t xml:space="preserve">Кольская сверхглубокая </w:t>
      </w:r>
      <w:r w:rsidR="009A1615">
        <w:rPr>
          <w:b/>
        </w:rPr>
        <w:t>–</w:t>
      </w:r>
      <w:r w:rsidRPr="004A6945">
        <w:rPr>
          <w:rFonts w:ascii="Calibri" w:eastAsia="Calibri" w:hAnsi="Calibri" w:cs="Times New Roman"/>
          <w:b/>
        </w:rPr>
        <w:t xml:space="preserve"> космический полет в недра Земли</w:t>
      </w:r>
    </w:p>
    <w:p w:rsidR="009A1615" w:rsidRPr="005878B1" w:rsidRDefault="009A1615" w:rsidP="009A1615">
      <w:pPr>
        <w:spacing w:after="0" w:line="240" w:lineRule="auto"/>
        <w:jc w:val="center"/>
        <w:rPr>
          <w:sz w:val="12"/>
          <w:szCs w:val="12"/>
        </w:rPr>
      </w:pPr>
    </w:p>
    <w:p w:rsidR="00AD1AE9" w:rsidRDefault="004A6945" w:rsidP="009A1615">
      <w:pPr>
        <w:spacing w:after="0" w:line="240" w:lineRule="auto"/>
        <w:rPr>
          <w:b/>
          <w:color w:val="000000"/>
          <w:shd w:val="clear" w:color="auto" w:fill="FFFFFF"/>
        </w:rPr>
      </w:pPr>
      <w:r w:rsidRPr="004A6945">
        <w:rPr>
          <w:rFonts w:ascii="Calibri" w:eastAsia="Calibri" w:hAnsi="Calibri" w:cs="Times New Roman"/>
          <w:b/>
          <w:color w:val="000000"/>
          <w:shd w:val="clear" w:color="auto" w:fill="FFFFFF"/>
        </w:rPr>
        <w:t>Ф.О. Аракелян</w:t>
      </w:r>
    </w:p>
    <w:p w:rsidR="004A6945" w:rsidRPr="004A6945" w:rsidRDefault="004A6945" w:rsidP="009A1615">
      <w:pPr>
        <w:spacing w:after="0" w:line="240" w:lineRule="auto"/>
        <w:rPr>
          <w:rFonts w:ascii="Calibri" w:eastAsia="Calibri" w:hAnsi="Calibri" w:cs="Times New Roman"/>
          <w:b/>
        </w:rPr>
      </w:pPr>
      <w:r w:rsidRPr="004A6945">
        <w:rPr>
          <w:rFonts w:ascii="Calibri" w:eastAsia="Calibri" w:hAnsi="Calibri" w:cs="Times New Roman"/>
          <w:b/>
          <w:color w:val="000000"/>
          <w:shd w:val="clear" w:color="auto" w:fill="FFFFFF"/>
        </w:rPr>
        <w:t>Структура и функционирование региональной сети сейсмологического контроля и регистрации ускорения грунта на площадках АЭС РФ</w:t>
      </w:r>
    </w:p>
    <w:p w:rsidR="009A1615" w:rsidRPr="005878B1" w:rsidRDefault="009A1615" w:rsidP="009A1615">
      <w:pPr>
        <w:spacing w:after="0" w:line="240" w:lineRule="auto"/>
        <w:jc w:val="center"/>
        <w:rPr>
          <w:sz w:val="12"/>
          <w:szCs w:val="12"/>
        </w:rPr>
      </w:pPr>
    </w:p>
    <w:p w:rsidR="009A1615" w:rsidRDefault="004A6945" w:rsidP="009A1615">
      <w:pPr>
        <w:spacing w:after="0" w:line="240" w:lineRule="auto"/>
        <w:rPr>
          <w:b/>
        </w:rPr>
      </w:pPr>
      <w:r w:rsidRPr="004A6945">
        <w:rPr>
          <w:rFonts w:ascii="Calibri" w:eastAsia="Calibri" w:hAnsi="Calibri" w:cs="Times New Roman"/>
          <w:b/>
        </w:rPr>
        <w:t>С.В.</w:t>
      </w:r>
      <w:r w:rsidR="00AD1AE9">
        <w:rPr>
          <w:b/>
        </w:rPr>
        <w:t xml:space="preserve"> Белов</w:t>
      </w:r>
    </w:p>
    <w:p w:rsidR="004A6945" w:rsidRDefault="004A6945" w:rsidP="009A1615">
      <w:pPr>
        <w:spacing w:after="0" w:line="240" w:lineRule="auto"/>
        <w:rPr>
          <w:b/>
        </w:rPr>
      </w:pPr>
      <w:r w:rsidRPr="004A6945">
        <w:rPr>
          <w:rFonts w:ascii="Calibri" w:eastAsia="Calibri" w:hAnsi="Calibri" w:cs="Times New Roman"/>
          <w:b/>
        </w:rPr>
        <w:t xml:space="preserve"> Гравитация и жизнь: история одной догадки</w:t>
      </w:r>
    </w:p>
    <w:p w:rsidR="009A1615" w:rsidRPr="005878B1" w:rsidRDefault="009A1615" w:rsidP="009A1615">
      <w:pPr>
        <w:spacing w:after="0" w:line="240" w:lineRule="auto"/>
        <w:jc w:val="center"/>
        <w:rPr>
          <w:sz w:val="12"/>
          <w:szCs w:val="12"/>
        </w:rPr>
      </w:pPr>
    </w:p>
    <w:p w:rsidR="004A6945" w:rsidRPr="004A6945" w:rsidRDefault="004A6945" w:rsidP="009A1615">
      <w:pPr>
        <w:spacing w:after="0" w:line="240" w:lineRule="auto"/>
        <w:rPr>
          <w:rFonts w:ascii="Calibri" w:eastAsia="Calibri" w:hAnsi="Calibri" w:cs="Times New Roman"/>
          <w:b/>
        </w:rPr>
      </w:pPr>
      <w:r w:rsidRPr="004A6945">
        <w:rPr>
          <w:rFonts w:ascii="Calibri" w:eastAsia="Calibri" w:hAnsi="Calibri" w:cs="Times New Roman"/>
          <w:b/>
        </w:rPr>
        <w:t>В.И. Иванников</w:t>
      </w:r>
    </w:p>
    <w:p w:rsidR="004A6945" w:rsidRDefault="004A6945" w:rsidP="009A1615">
      <w:pPr>
        <w:spacing w:after="0" w:line="240" w:lineRule="auto"/>
        <w:rPr>
          <w:b/>
        </w:rPr>
      </w:pPr>
      <w:r w:rsidRPr="004A6945">
        <w:rPr>
          <w:rFonts w:ascii="Calibri" w:eastAsia="Calibri" w:hAnsi="Calibri" w:cs="Times New Roman"/>
          <w:b/>
        </w:rPr>
        <w:t>С</w:t>
      </w:r>
      <w:r w:rsidR="009A1615">
        <w:rPr>
          <w:b/>
        </w:rPr>
        <w:t xml:space="preserve">тресс Земли в </w:t>
      </w:r>
      <w:proofErr w:type="spellStart"/>
      <w:r w:rsidR="009A1615">
        <w:rPr>
          <w:b/>
        </w:rPr>
        <w:t>пермо</w:t>
      </w:r>
      <w:proofErr w:type="spellEnd"/>
      <w:r w:rsidR="009A1615">
        <w:rPr>
          <w:b/>
        </w:rPr>
        <w:t>-триасовое время</w:t>
      </w:r>
    </w:p>
    <w:p w:rsidR="00AD1AE9" w:rsidRPr="00AD1AE9" w:rsidRDefault="00AD1AE9" w:rsidP="009A1615">
      <w:pPr>
        <w:spacing w:after="0" w:line="240" w:lineRule="auto"/>
        <w:rPr>
          <w:sz w:val="12"/>
          <w:szCs w:val="12"/>
        </w:rPr>
      </w:pPr>
      <w:r w:rsidRPr="00AD1AE9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159385</wp:posOffset>
            </wp:positionV>
            <wp:extent cx="866775" cy="1095375"/>
            <wp:effectExtent l="19050" t="0" r="9525" b="0"/>
            <wp:wrapNone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CC0" w:rsidRDefault="00D41B8A" w:rsidP="00AD1A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2650602</wp:posOffset>
            </wp:positionH>
            <wp:positionV relativeFrom="paragraph">
              <wp:posOffset>179706</wp:posOffset>
            </wp:positionV>
            <wp:extent cx="924448" cy="914400"/>
            <wp:effectExtent l="19050" t="0" r="9002" b="0"/>
            <wp:wrapNone/>
            <wp:docPr id="3" name="Рисунок 2" descr="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Е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4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227330</wp:posOffset>
            </wp:positionV>
            <wp:extent cx="838200" cy="819150"/>
            <wp:effectExtent l="19050" t="0" r="0" b="0"/>
            <wp:wrapNone/>
            <wp:docPr id="2" name="Рисунок 2" descr="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AE9" w:rsidRPr="00FC08EF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2387" w:dyaOrig="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7.75pt" o:ole="" o:allowoverlap="f" filled="t">
            <v:fill color2="black" type="frame"/>
            <v:imagedata r:id="rId8" o:title=""/>
          </v:shape>
          <o:OLEObject Type="Embed" ProgID="OutPlace" ShapeID="_x0000_i1025" DrawAspect="Content" ObjectID="_1641585775" r:id="rId9"/>
        </w:object>
      </w:r>
    </w:p>
    <w:p w:rsidR="00AD1AE9" w:rsidRDefault="00AD1AE9" w:rsidP="00AD1AE9">
      <w:pPr>
        <w:spacing w:after="0" w:line="240" w:lineRule="auto"/>
        <w:ind w:firstLine="1418"/>
      </w:pPr>
    </w:p>
    <w:p w:rsidR="000033E4" w:rsidRPr="00AD1AE9" w:rsidRDefault="000033E4" w:rsidP="000033E4">
      <w:pPr>
        <w:spacing w:after="0"/>
        <w:ind w:left="567" w:right="221"/>
        <w:jc w:val="both"/>
        <w:rPr>
          <w:i/>
          <w:sz w:val="26"/>
          <w:szCs w:val="26"/>
        </w:rPr>
      </w:pPr>
      <w:r w:rsidRPr="00AD1AE9">
        <w:rPr>
          <w:i/>
          <w:sz w:val="26"/>
          <w:szCs w:val="26"/>
        </w:rPr>
        <w:t>Проезд: ст.метро "Университет"</w:t>
      </w:r>
    </w:p>
    <w:p w:rsidR="000033E4" w:rsidRPr="00AD1AE9" w:rsidRDefault="000033E4" w:rsidP="000033E4">
      <w:pPr>
        <w:spacing w:after="0"/>
        <w:ind w:left="567" w:right="221"/>
        <w:jc w:val="both"/>
        <w:rPr>
          <w:i/>
          <w:sz w:val="26"/>
          <w:szCs w:val="26"/>
        </w:rPr>
      </w:pPr>
      <w:r w:rsidRPr="00AD1AE9">
        <w:rPr>
          <w:i/>
          <w:sz w:val="26"/>
          <w:szCs w:val="26"/>
        </w:rPr>
        <w:t>далее автобусами: 1, 113, 119, 661</w:t>
      </w:r>
    </w:p>
    <w:p w:rsidR="000033E4" w:rsidRPr="00AD1AE9" w:rsidRDefault="000033E4" w:rsidP="000033E4">
      <w:pPr>
        <w:spacing w:after="0"/>
        <w:ind w:left="567" w:right="221"/>
        <w:jc w:val="both"/>
        <w:rPr>
          <w:i/>
          <w:sz w:val="26"/>
          <w:szCs w:val="26"/>
        </w:rPr>
      </w:pPr>
      <w:r w:rsidRPr="00AD1AE9">
        <w:rPr>
          <w:i/>
          <w:sz w:val="26"/>
          <w:szCs w:val="26"/>
        </w:rPr>
        <w:t>до остановки "Дом культуры МГУ"</w:t>
      </w:r>
    </w:p>
    <w:p w:rsidR="000033E4" w:rsidRPr="00AD1AE9" w:rsidRDefault="000033E4" w:rsidP="000033E4">
      <w:pPr>
        <w:spacing w:after="0"/>
        <w:ind w:left="567" w:right="221"/>
        <w:jc w:val="both"/>
        <w:rPr>
          <w:i/>
          <w:sz w:val="26"/>
          <w:szCs w:val="26"/>
        </w:rPr>
      </w:pPr>
      <w:r w:rsidRPr="00AD1AE9">
        <w:rPr>
          <w:i/>
          <w:sz w:val="26"/>
          <w:szCs w:val="26"/>
        </w:rPr>
        <w:t>Телефоны для справок:</w:t>
      </w:r>
    </w:p>
    <w:p w:rsidR="00DE72D0" w:rsidRPr="00AD1AE9" w:rsidRDefault="000033E4" w:rsidP="00DE72D0">
      <w:pPr>
        <w:spacing w:after="0"/>
        <w:ind w:left="567" w:right="221"/>
        <w:jc w:val="both"/>
        <w:rPr>
          <w:i/>
          <w:sz w:val="26"/>
          <w:szCs w:val="26"/>
          <w:u w:val="single"/>
        </w:rPr>
      </w:pPr>
      <w:r w:rsidRPr="00AD1AE9">
        <w:rPr>
          <w:i/>
          <w:sz w:val="26"/>
          <w:szCs w:val="26"/>
        </w:rPr>
        <w:t>+7 495 939 23 51</w:t>
      </w:r>
      <w:r w:rsidR="0070548F" w:rsidRPr="00AD1AE9">
        <w:rPr>
          <w:i/>
          <w:sz w:val="26"/>
          <w:szCs w:val="26"/>
        </w:rPr>
        <w:t xml:space="preserve">, </w:t>
      </w:r>
      <w:r w:rsidRPr="00AD1AE9">
        <w:rPr>
          <w:i/>
          <w:sz w:val="26"/>
          <w:szCs w:val="26"/>
        </w:rPr>
        <w:t>+7 495 939 23 50</w:t>
      </w:r>
    </w:p>
    <w:sectPr w:rsidR="00DE72D0" w:rsidRPr="00AD1AE9" w:rsidSect="009A1615">
      <w:pgSz w:w="6237" w:h="12758" w:code="20"/>
      <w:pgMar w:top="426" w:right="340" w:bottom="567" w:left="340" w:header="709" w:footer="709" w:gutter="0"/>
      <w:cols w:space="3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0"/>
    <w:rsid w:val="000033E4"/>
    <w:rsid w:val="00081591"/>
    <w:rsid w:val="00190DC1"/>
    <w:rsid w:val="00222C82"/>
    <w:rsid w:val="002E0B4D"/>
    <w:rsid w:val="0034009B"/>
    <w:rsid w:val="003E511D"/>
    <w:rsid w:val="003F3392"/>
    <w:rsid w:val="00411494"/>
    <w:rsid w:val="00420E88"/>
    <w:rsid w:val="004A261C"/>
    <w:rsid w:val="004A6945"/>
    <w:rsid w:val="005122BC"/>
    <w:rsid w:val="005632D7"/>
    <w:rsid w:val="00580242"/>
    <w:rsid w:val="005878B1"/>
    <w:rsid w:val="005F0945"/>
    <w:rsid w:val="00682197"/>
    <w:rsid w:val="006F0AAA"/>
    <w:rsid w:val="0070548F"/>
    <w:rsid w:val="00790385"/>
    <w:rsid w:val="00805102"/>
    <w:rsid w:val="00807D28"/>
    <w:rsid w:val="00852D9C"/>
    <w:rsid w:val="00876B40"/>
    <w:rsid w:val="008975C0"/>
    <w:rsid w:val="008B4AE1"/>
    <w:rsid w:val="0098057A"/>
    <w:rsid w:val="009A1615"/>
    <w:rsid w:val="009A4B76"/>
    <w:rsid w:val="009A6C4A"/>
    <w:rsid w:val="00A15BA6"/>
    <w:rsid w:val="00A51A4A"/>
    <w:rsid w:val="00A9672D"/>
    <w:rsid w:val="00AA04C0"/>
    <w:rsid w:val="00AD1AE9"/>
    <w:rsid w:val="00B33D90"/>
    <w:rsid w:val="00BE4822"/>
    <w:rsid w:val="00C109AF"/>
    <w:rsid w:val="00C516E2"/>
    <w:rsid w:val="00CE212E"/>
    <w:rsid w:val="00D26130"/>
    <w:rsid w:val="00D41B8A"/>
    <w:rsid w:val="00DA04F7"/>
    <w:rsid w:val="00DB5848"/>
    <w:rsid w:val="00DE72D0"/>
    <w:rsid w:val="00E042FF"/>
    <w:rsid w:val="00E343A0"/>
    <w:rsid w:val="00F52E0F"/>
    <w:rsid w:val="00F67CC0"/>
    <w:rsid w:val="00F91BF1"/>
    <w:rsid w:val="00FC08EF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984D-8ED9-4B71-AB5E-3DD23BBD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</cp:lastModifiedBy>
  <cp:revision>2</cp:revision>
  <cp:lastPrinted>2020-01-16T19:20:00Z</cp:lastPrinted>
  <dcterms:created xsi:type="dcterms:W3CDTF">2020-01-26T20:16:00Z</dcterms:created>
  <dcterms:modified xsi:type="dcterms:W3CDTF">2020-01-26T20:16:00Z</dcterms:modified>
</cp:coreProperties>
</file>