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DD" w:rsidRPr="00AA2BDD" w:rsidRDefault="00AA2BDD" w:rsidP="00AA2BDD">
      <w:pPr>
        <w:spacing w:before="240" w:after="0" w:line="385" w:lineRule="atLeast"/>
        <w:jc w:val="center"/>
        <w:outlineLvl w:val="0"/>
        <w:rPr>
          <w:rFonts w:ascii="Times New Roman" w:eastAsia="Times New Roman" w:hAnsi="Times New Roman" w:cs="Times New Roman"/>
          <w:b/>
          <w:bCs/>
          <w:color w:val="000000"/>
          <w:kern w:val="36"/>
          <w:sz w:val="36"/>
          <w:szCs w:val="36"/>
          <w:lang w:val="en-US"/>
        </w:rPr>
      </w:pPr>
      <w:bookmarkStart w:id="0" w:name="_Hlk139148234"/>
      <w:r w:rsidRPr="00AA2BDD">
        <w:rPr>
          <w:rFonts w:ascii="Times New Roman" w:eastAsia="Times New Roman" w:hAnsi="Times New Roman" w:cs="Times New Roman"/>
          <w:b/>
          <w:bCs/>
          <w:color w:val="000000"/>
          <w:kern w:val="36"/>
          <w:sz w:val="36"/>
          <w:szCs w:val="36"/>
          <w:lang w:val="es-ES"/>
        </w:rPr>
        <w:t>¡Estimados colegas y amigos!</w:t>
      </w:r>
      <w:bookmarkEnd w:id="0"/>
    </w:p>
    <w:p w:rsidR="00AA2BDD" w:rsidRPr="00AA2BDD" w:rsidRDefault="00AA2BDD" w:rsidP="00AA2BDD">
      <w:pPr>
        <w:spacing w:after="0" w:line="275" w:lineRule="atLeast"/>
        <w:ind w:firstLine="701"/>
        <w:rPr>
          <w:rFonts w:ascii="Calibri" w:eastAsia="Times New Roman" w:hAnsi="Calibri" w:cs="Calibri"/>
          <w:color w:val="000000"/>
          <w:lang w:val="en-US"/>
        </w:rPr>
      </w:pPr>
      <w:r w:rsidRPr="00AA2BDD">
        <w:rPr>
          <w:rFonts w:ascii="Times New Roman" w:eastAsia="Times New Roman" w:hAnsi="Times New Roman" w:cs="Times New Roman"/>
          <w:color w:val="000000"/>
          <w:sz w:val="28"/>
          <w:szCs w:val="28"/>
          <w:lang w:val="en-US"/>
        </w:rPr>
        <w:t> </w:t>
      </w:r>
    </w:p>
    <w:p w:rsidR="00AA2BDD" w:rsidRPr="00AA2BDD" w:rsidRDefault="00AA2BDD" w:rsidP="00AA2BDD">
      <w:pPr>
        <w:spacing w:after="0" w:line="275" w:lineRule="atLeast"/>
        <w:ind w:firstLine="701"/>
        <w:rPr>
          <w:rFonts w:ascii="Calibri" w:eastAsia="Times New Roman" w:hAnsi="Calibri" w:cs="Calibri"/>
          <w:color w:val="000000"/>
          <w:lang w:val="en-US"/>
        </w:rPr>
      </w:pPr>
      <w:r w:rsidRPr="00AA2BDD">
        <w:rPr>
          <w:rFonts w:ascii="Times New Roman" w:eastAsia="Times New Roman" w:hAnsi="Times New Roman" w:cs="Times New Roman"/>
          <w:color w:val="000000"/>
          <w:sz w:val="28"/>
          <w:szCs w:val="28"/>
          <w:lang w:val="es-ES"/>
        </w:rPr>
        <w:t>Nos complace informarles que</w:t>
      </w:r>
      <w:r w:rsidRPr="00AA2BDD">
        <w:rPr>
          <w:rFonts w:ascii="Calibri" w:eastAsia="Times New Roman" w:hAnsi="Calibri" w:cs="Calibri"/>
          <w:color w:val="000000"/>
          <w:lang w:val="es-ES"/>
        </w:rPr>
        <w:t> el </w:t>
      </w:r>
      <w:r w:rsidRPr="00AA2BDD">
        <w:rPr>
          <w:rFonts w:ascii="Times New Roman" w:eastAsia="Times New Roman" w:hAnsi="Times New Roman" w:cs="Times New Roman"/>
          <w:color w:val="000000"/>
          <w:sz w:val="28"/>
          <w:szCs w:val="28"/>
          <w:lang w:val="es-ES"/>
        </w:rPr>
        <w:t>15 de mayo de 2024 comienza el Concurso Internacional de Medio Ambiente anual "EcoWorld", organizado por la Academia Rusa de Ciencias Naturales desde 2003. Los concursos medioambientales son de gran importancia para el reconocimiento público de los logros de las personas, equipos, empresas y organizaciones en el campo de la ecología.</w:t>
      </w:r>
    </w:p>
    <w:p w:rsidR="00AA2BDD" w:rsidRPr="00AA2BDD" w:rsidRDefault="00AA2BDD" w:rsidP="00AA2BDD">
      <w:pPr>
        <w:spacing w:after="0" w:line="275" w:lineRule="atLeast"/>
        <w:ind w:firstLine="701"/>
        <w:rPr>
          <w:rFonts w:ascii="Calibri" w:eastAsia="Times New Roman" w:hAnsi="Calibri" w:cs="Calibri"/>
          <w:color w:val="000000"/>
          <w:lang w:val="en-US"/>
        </w:rPr>
      </w:pPr>
      <w:r w:rsidRPr="00AA2BDD">
        <w:rPr>
          <w:rFonts w:ascii="Times New Roman" w:eastAsia="Times New Roman" w:hAnsi="Times New Roman" w:cs="Times New Roman"/>
          <w:color w:val="000000"/>
          <w:sz w:val="28"/>
          <w:szCs w:val="28"/>
          <w:lang w:val="es-ES"/>
        </w:rPr>
        <w:t>Los concursos permiten intensificar las actividades de todos los segmentos de la sociedad en la solución de problemas ambientales y evaluar los logros sobresalientes en el campo de la protección del medio ambiente y la seguridad ambiental.</w:t>
      </w:r>
    </w:p>
    <w:p w:rsidR="00AA2BDD" w:rsidRPr="00AA2BDD" w:rsidRDefault="00AA2BDD" w:rsidP="00AA2BDD">
      <w:pPr>
        <w:spacing w:line="235" w:lineRule="atLeast"/>
        <w:rPr>
          <w:rFonts w:ascii="Calibri" w:eastAsia="Times New Roman" w:hAnsi="Calibri" w:cs="Calibri"/>
          <w:color w:val="000000"/>
          <w:lang w:val="en-US"/>
        </w:rPr>
      </w:pPr>
      <w:r w:rsidRPr="00AA2BDD">
        <w:rPr>
          <w:rFonts w:ascii="Times New Roman" w:eastAsia="Times New Roman" w:hAnsi="Times New Roman" w:cs="Times New Roman"/>
          <w:color w:val="000000"/>
          <w:sz w:val="28"/>
          <w:szCs w:val="28"/>
          <w:lang w:val="es-ES"/>
        </w:rPr>
        <w:t>La selección de los participantes en el concurso se lleva a cabo sobre la base de las solicitudes presentadas y los documentos que confirman la implementación de los proyectos, programas y acciones presentados.</w:t>
      </w:r>
    </w:p>
    <w:p w:rsidR="00AA2BDD" w:rsidRPr="00AA2BDD" w:rsidRDefault="00AA2BDD" w:rsidP="00AA2BDD">
      <w:pPr>
        <w:spacing w:line="235" w:lineRule="atLeast"/>
        <w:rPr>
          <w:rFonts w:ascii="Calibri" w:eastAsia="Times New Roman" w:hAnsi="Calibri" w:cs="Calibri"/>
          <w:color w:val="000000"/>
          <w:lang w:val="en-US"/>
        </w:rPr>
      </w:pPr>
      <w:r w:rsidRPr="00AA2BDD">
        <w:rPr>
          <w:rFonts w:ascii="Times New Roman" w:eastAsia="Times New Roman" w:hAnsi="Times New Roman" w:cs="Times New Roman"/>
          <w:color w:val="000000"/>
          <w:sz w:val="28"/>
          <w:szCs w:val="28"/>
          <w:lang w:val="es-ES"/>
        </w:rPr>
        <w:t>Enlace para familiarizarse con los documentos del concurso y completar una solicitud</w:t>
      </w:r>
    </w:p>
    <w:p w:rsidR="00AA2BDD" w:rsidRPr="00AA2BDD" w:rsidRDefault="006F431D" w:rsidP="00AA2BDD">
      <w:pPr>
        <w:spacing w:after="0" w:line="286" w:lineRule="atLeast"/>
        <w:ind w:firstLine="709"/>
        <w:rPr>
          <w:rFonts w:ascii="Calibri" w:eastAsia="Times New Roman" w:hAnsi="Calibri" w:cs="Calibri"/>
          <w:color w:val="000000"/>
          <w:lang w:val="en-US"/>
        </w:rPr>
      </w:pPr>
      <w:hyperlink r:id="rId4" w:history="1">
        <w:r w:rsidR="00AA2BDD" w:rsidRPr="00AA2BDD">
          <w:rPr>
            <w:rFonts w:ascii="Times New Roman" w:eastAsia="Times New Roman" w:hAnsi="Times New Roman" w:cs="Times New Roman"/>
            <w:b/>
            <w:bCs/>
            <w:color w:val="0563C1"/>
            <w:sz w:val="28"/>
            <w:szCs w:val="28"/>
            <w:u w:val="single"/>
            <w:lang w:val="es-ES"/>
          </w:rPr>
          <w:t>https://raen.info/activities/proekty4-mezhdunarodnaja-ekologicheskaja-premija-ekomir.html</w:t>
        </w:r>
      </w:hyperlink>
    </w:p>
    <w:p w:rsidR="00AA2BDD" w:rsidRPr="00AA2BDD" w:rsidRDefault="00AA2BDD" w:rsidP="00AA2BDD">
      <w:pPr>
        <w:spacing w:after="0" w:line="286" w:lineRule="atLeast"/>
        <w:ind w:firstLine="709"/>
        <w:rPr>
          <w:rFonts w:ascii="Calibri" w:eastAsia="Times New Roman" w:hAnsi="Calibri" w:cs="Calibri"/>
          <w:color w:val="000000"/>
          <w:lang w:val="en-US"/>
        </w:rPr>
      </w:pPr>
      <w:r w:rsidRPr="00AA2BDD">
        <w:rPr>
          <w:rFonts w:ascii="Times New Roman" w:eastAsia="Times New Roman" w:hAnsi="Times New Roman" w:cs="Times New Roman"/>
          <w:b/>
          <w:bCs/>
          <w:color w:val="000000"/>
          <w:sz w:val="28"/>
          <w:szCs w:val="28"/>
          <w:lang w:val="en-US"/>
        </w:rPr>
        <w:t> </w:t>
      </w:r>
    </w:p>
    <w:p w:rsidR="00AA2BDD" w:rsidRPr="00AA2BDD" w:rsidRDefault="00AA2BDD" w:rsidP="00AA2BDD">
      <w:pPr>
        <w:spacing w:after="0" w:line="286" w:lineRule="atLeast"/>
        <w:ind w:firstLine="709"/>
        <w:rPr>
          <w:rFonts w:ascii="Calibri" w:eastAsia="Times New Roman" w:hAnsi="Calibri" w:cs="Calibri"/>
          <w:color w:val="000000"/>
          <w:lang w:val="es-ES"/>
        </w:rPr>
      </w:pPr>
      <w:r w:rsidRPr="00AA2BDD">
        <w:rPr>
          <w:rFonts w:ascii="Times New Roman" w:eastAsia="Times New Roman" w:hAnsi="Times New Roman" w:cs="Times New Roman"/>
          <w:b/>
          <w:bCs/>
          <w:color w:val="000000"/>
          <w:sz w:val="28"/>
          <w:szCs w:val="28"/>
          <w:lang w:val="es-ES"/>
        </w:rPr>
        <w:t>Las bases del concurso</w:t>
      </w:r>
      <w:r w:rsidRPr="00AA2BDD">
        <w:rPr>
          <w:rFonts w:ascii="Times New Roman" w:eastAsia="Times New Roman" w:hAnsi="Times New Roman" w:cs="Times New Roman"/>
          <w:color w:val="000000"/>
          <w:sz w:val="28"/>
          <w:szCs w:val="28"/>
          <w:lang w:val="es-ES"/>
        </w:rPr>
        <w:t> se publican en la página web del www.raen.info y se puede obtener información adicional sobre el concurso en el comité organizador:</w:t>
      </w:r>
    </w:p>
    <w:p w:rsidR="00AA2BDD" w:rsidRPr="00AA2BDD" w:rsidRDefault="00AA2BDD" w:rsidP="00AA2BDD">
      <w:pPr>
        <w:spacing w:after="0" w:line="330" w:lineRule="atLeast"/>
        <w:ind w:left="714" w:hanging="357"/>
        <w:rPr>
          <w:rFonts w:ascii="Calibri" w:eastAsia="Times New Roman" w:hAnsi="Calibri" w:cs="Calibri"/>
          <w:color w:val="000000"/>
          <w:lang w:val="en-US"/>
        </w:rPr>
      </w:pPr>
      <w:r w:rsidRPr="00AA2BDD">
        <w:rPr>
          <w:rFonts w:ascii="Times New Roman" w:eastAsia="Times New Roman" w:hAnsi="Times New Roman" w:cs="Times New Roman"/>
          <w:color w:val="000000"/>
          <w:sz w:val="28"/>
          <w:szCs w:val="28"/>
          <w:lang w:val="en-US"/>
        </w:rPr>
        <w:t>-</w:t>
      </w:r>
      <w:r w:rsidRPr="00AA2BDD">
        <w:rPr>
          <w:rFonts w:ascii="Times New Roman" w:eastAsia="Times New Roman" w:hAnsi="Times New Roman" w:cs="Times New Roman"/>
          <w:color w:val="000000"/>
          <w:sz w:val="14"/>
          <w:szCs w:val="14"/>
          <w:lang w:val="en-US"/>
        </w:rPr>
        <w:t>        </w:t>
      </w:r>
      <w:proofErr w:type="spellStart"/>
      <w:r w:rsidRPr="00AA2BDD">
        <w:rPr>
          <w:rFonts w:ascii="Times New Roman" w:eastAsia="Times New Roman" w:hAnsi="Times New Roman" w:cs="Times New Roman"/>
          <w:color w:val="000000"/>
          <w:sz w:val="28"/>
          <w:szCs w:val="28"/>
          <w:lang w:val="en-US"/>
        </w:rPr>
        <w:t>Correo</w:t>
      </w:r>
      <w:proofErr w:type="spellEnd"/>
      <w:r w:rsidRPr="00AA2BDD">
        <w:rPr>
          <w:rFonts w:ascii="Times New Roman" w:eastAsia="Times New Roman" w:hAnsi="Times New Roman" w:cs="Times New Roman"/>
          <w:color w:val="000000"/>
          <w:sz w:val="28"/>
          <w:szCs w:val="28"/>
          <w:lang w:val="en-US"/>
        </w:rPr>
        <w:t xml:space="preserve"> </w:t>
      </w:r>
      <w:proofErr w:type="spellStart"/>
      <w:r w:rsidRPr="00AA2BDD">
        <w:rPr>
          <w:rFonts w:ascii="Times New Roman" w:eastAsia="Times New Roman" w:hAnsi="Times New Roman" w:cs="Times New Roman"/>
          <w:color w:val="000000"/>
          <w:sz w:val="28"/>
          <w:szCs w:val="28"/>
          <w:lang w:val="en-US"/>
        </w:rPr>
        <w:t>electrónico</w:t>
      </w:r>
      <w:proofErr w:type="spellEnd"/>
      <w:r w:rsidRPr="00AA2BDD">
        <w:rPr>
          <w:rFonts w:ascii="Times New Roman" w:eastAsia="Times New Roman" w:hAnsi="Times New Roman" w:cs="Times New Roman"/>
          <w:color w:val="000000"/>
          <w:sz w:val="28"/>
          <w:szCs w:val="28"/>
          <w:lang w:val="en-US"/>
        </w:rPr>
        <w:t>: prezidiumraen@yandex.ru; </w:t>
      </w:r>
      <w:r w:rsidRPr="00AA2BDD">
        <w:rPr>
          <w:rFonts w:ascii="Times New Roman" w:eastAsia="Times New Roman" w:hAnsi="Times New Roman" w:cs="Times New Roman"/>
          <w:color w:val="000000"/>
          <w:sz w:val="28"/>
          <w:szCs w:val="28"/>
          <w:lang w:val="es-ES"/>
        </w:rPr>
        <w:t>Tel</w:t>
      </w:r>
      <w:r w:rsidRPr="00AA2BDD">
        <w:rPr>
          <w:rFonts w:ascii="Times New Roman" w:eastAsia="Times New Roman" w:hAnsi="Times New Roman" w:cs="Times New Roman"/>
          <w:color w:val="000000"/>
          <w:sz w:val="28"/>
          <w:szCs w:val="28"/>
          <w:lang w:val="en-US"/>
        </w:rPr>
        <w:t>. </w:t>
      </w:r>
      <w:r w:rsidRPr="00AA2BDD">
        <w:rPr>
          <w:rFonts w:ascii="Times New Roman" w:eastAsia="Times New Roman" w:hAnsi="Times New Roman" w:cs="Times New Roman"/>
          <w:color w:val="000000"/>
          <w:sz w:val="28"/>
          <w:szCs w:val="28"/>
          <w:lang w:val="es-ES"/>
        </w:rPr>
        <w:t>+7 (495) 954 26 11;</w:t>
      </w:r>
      <w:r w:rsidRPr="00AA2BDD">
        <w:rPr>
          <w:rFonts w:ascii="Times New Roman" w:eastAsia="Times New Roman" w:hAnsi="Times New Roman" w:cs="Times New Roman"/>
          <w:color w:val="000000"/>
          <w:sz w:val="28"/>
          <w:szCs w:val="28"/>
          <w:lang w:val="en-US"/>
        </w:rPr>
        <w:t> +7(495)954-73-05;</w:t>
      </w:r>
    </w:p>
    <w:p w:rsidR="00AA2BDD" w:rsidRPr="00AA2BDD" w:rsidRDefault="00AA2BDD" w:rsidP="00AA2BDD">
      <w:pPr>
        <w:spacing w:after="0" w:line="360" w:lineRule="atLeast"/>
        <w:ind w:left="720" w:hanging="360"/>
        <w:rPr>
          <w:rFonts w:ascii="Times New Roman" w:eastAsia="Times New Roman" w:hAnsi="Times New Roman" w:cs="Times New Roman"/>
          <w:color w:val="000000"/>
          <w:sz w:val="27"/>
          <w:szCs w:val="27"/>
          <w:lang w:val="en-US"/>
        </w:rPr>
      </w:pPr>
      <w:r w:rsidRPr="00AA2BDD">
        <w:rPr>
          <w:rFonts w:ascii="Times New Roman" w:eastAsia="Times New Roman" w:hAnsi="Times New Roman" w:cs="Times New Roman"/>
          <w:color w:val="000000"/>
          <w:sz w:val="28"/>
          <w:szCs w:val="28"/>
          <w:lang w:val="en-US"/>
        </w:rPr>
        <w:t>-</w:t>
      </w:r>
      <w:r w:rsidRPr="00AA2BDD">
        <w:rPr>
          <w:rFonts w:ascii="Times New Roman" w:eastAsia="Times New Roman" w:hAnsi="Times New Roman" w:cs="Times New Roman"/>
          <w:color w:val="000000"/>
          <w:sz w:val="14"/>
          <w:szCs w:val="14"/>
          <w:lang w:val="en-US"/>
        </w:rPr>
        <w:t>        </w:t>
      </w:r>
      <w:r w:rsidRPr="00AA2BDD">
        <w:rPr>
          <w:rFonts w:ascii="Times New Roman" w:eastAsia="Times New Roman" w:hAnsi="Times New Roman" w:cs="Times New Roman"/>
          <w:color w:val="000000"/>
          <w:sz w:val="28"/>
          <w:szCs w:val="28"/>
          <w:lang w:val="es-ES"/>
        </w:rPr>
        <w:t xml:space="preserve">Presidente del Comité Organizador del Concurso - </w:t>
      </w:r>
      <w:r w:rsidR="000E1E2A" w:rsidRPr="000E1E2A">
        <w:rPr>
          <w:rFonts w:ascii="Times New Roman" w:eastAsia="Times New Roman" w:hAnsi="Times New Roman" w:cs="Times New Roman"/>
          <w:color w:val="000000"/>
          <w:sz w:val="28"/>
          <w:szCs w:val="28"/>
          <w:lang w:val="es-ES"/>
        </w:rPr>
        <w:t xml:space="preserve">Dr.Prof. </w:t>
      </w:r>
      <w:r w:rsidR="006F431D" w:rsidRPr="00AA2BDD">
        <w:rPr>
          <w:rFonts w:ascii="Times New Roman" w:eastAsia="Times New Roman" w:hAnsi="Times New Roman" w:cs="Times New Roman"/>
          <w:color w:val="000000"/>
          <w:sz w:val="28"/>
          <w:szCs w:val="28"/>
          <w:lang w:val="es-ES"/>
        </w:rPr>
        <w:t>L.V.</w:t>
      </w:r>
      <w:r w:rsidRPr="00AA2BDD">
        <w:rPr>
          <w:rFonts w:ascii="Times New Roman" w:eastAsia="Times New Roman" w:hAnsi="Times New Roman" w:cs="Times New Roman"/>
          <w:color w:val="000000"/>
          <w:sz w:val="28"/>
          <w:szCs w:val="28"/>
          <w:lang w:val="es-ES"/>
        </w:rPr>
        <w:t xml:space="preserve">Ivanitskaya </w:t>
      </w:r>
      <w:r w:rsidRPr="00AA2BDD">
        <w:rPr>
          <w:rFonts w:ascii="Times New Roman" w:eastAsia="Times New Roman" w:hAnsi="Times New Roman" w:cs="Times New Roman"/>
          <w:color w:val="000000"/>
          <w:sz w:val="28"/>
          <w:szCs w:val="28"/>
          <w:lang w:val="en-US"/>
        </w:rPr>
        <w:br/>
      </w:r>
      <w:r w:rsidRPr="00AA2BDD">
        <w:rPr>
          <w:rFonts w:ascii="Times New Roman" w:eastAsia="Times New Roman" w:hAnsi="Times New Roman" w:cs="Times New Roman"/>
          <w:color w:val="000000"/>
          <w:sz w:val="28"/>
          <w:szCs w:val="28"/>
          <w:lang w:val="es-ES"/>
        </w:rPr>
        <w:t>Tel.: +7 (915) 498 29 45;</w:t>
      </w:r>
    </w:p>
    <w:p w:rsidR="00AA2BDD" w:rsidRPr="00AA2BDD" w:rsidRDefault="00AA2BDD" w:rsidP="00AA2BDD">
      <w:pPr>
        <w:spacing w:after="0" w:line="360" w:lineRule="atLeast"/>
        <w:ind w:left="720" w:hanging="360"/>
        <w:rPr>
          <w:rFonts w:ascii="Times New Roman" w:eastAsia="Times New Roman" w:hAnsi="Times New Roman" w:cs="Times New Roman"/>
          <w:color w:val="000000"/>
          <w:sz w:val="27"/>
          <w:szCs w:val="27"/>
          <w:lang w:val="en-US"/>
        </w:rPr>
      </w:pPr>
      <w:r w:rsidRPr="00AA2BDD">
        <w:rPr>
          <w:rFonts w:ascii="Times New Roman" w:eastAsia="Times New Roman" w:hAnsi="Times New Roman" w:cs="Times New Roman"/>
          <w:color w:val="000000"/>
          <w:sz w:val="28"/>
          <w:szCs w:val="28"/>
          <w:lang w:val="en-US"/>
        </w:rPr>
        <w:t>-</w:t>
      </w:r>
      <w:r w:rsidRPr="00AA2BDD">
        <w:rPr>
          <w:rFonts w:ascii="Times New Roman" w:eastAsia="Times New Roman" w:hAnsi="Times New Roman" w:cs="Times New Roman"/>
          <w:color w:val="000000"/>
          <w:sz w:val="14"/>
          <w:szCs w:val="14"/>
          <w:lang w:val="en-US"/>
        </w:rPr>
        <w:t>        </w:t>
      </w:r>
      <w:r w:rsidRPr="00AA2BDD">
        <w:rPr>
          <w:rFonts w:ascii="Times New Roman" w:eastAsia="Times New Roman" w:hAnsi="Times New Roman" w:cs="Times New Roman"/>
          <w:color w:val="000000"/>
          <w:sz w:val="28"/>
          <w:szCs w:val="28"/>
          <w:lang w:val="es-ES"/>
        </w:rPr>
        <w:t xml:space="preserve">Vicepresidente del Comité Organizador del Concurso - </w:t>
      </w:r>
      <w:r w:rsidR="000E1E2A" w:rsidRPr="000E1E2A">
        <w:rPr>
          <w:rFonts w:ascii="Times New Roman" w:eastAsia="Times New Roman" w:hAnsi="Times New Roman" w:cs="Times New Roman"/>
          <w:color w:val="000000"/>
          <w:sz w:val="28"/>
          <w:szCs w:val="28"/>
          <w:lang w:val="es-ES"/>
        </w:rPr>
        <w:t xml:space="preserve">Dr.Prof. </w:t>
      </w:r>
      <w:r w:rsidR="006F431D" w:rsidRPr="00AA2BDD">
        <w:rPr>
          <w:rFonts w:ascii="Times New Roman" w:eastAsia="Times New Roman" w:hAnsi="Times New Roman" w:cs="Times New Roman"/>
          <w:color w:val="000000"/>
          <w:sz w:val="28"/>
          <w:szCs w:val="28"/>
          <w:lang w:val="es-ES"/>
        </w:rPr>
        <w:t>A.V.</w:t>
      </w:r>
      <w:r w:rsidR="006F431D" w:rsidRPr="00AA2BDD">
        <w:rPr>
          <w:rFonts w:ascii="Times New Roman" w:eastAsia="Times New Roman" w:hAnsi="Times New Roman" w:cs="Times New Roman"/>
          <w:color w:val="000000"/>
          <w:sz w:val="28"/>
          <w:szCs w:val="28"/>
          <w:lang w:val="en-US"/>
        </w:rPr>
        <w:br/>
      </w:r>
      <w:r w:rsidRPr="00AA2BDD">
        <w:rPr>
          <w:rFonts w:ascii="Times New Roman" w:eastAsia="Times New Roman" w:hAnsi="Times New Roman" w:cs="Times New Roman"/>
          <w:color w:val="000000"/>
          <w:sz w:val="28"/>
          <w:szCs w:val="28"/>
          <w:lang w:val="es-ES"/>
        </w:rPr>
        <w:t>Antonov Tel.: +7 (916) 536 30 60;</w:t>
      </w:r>
    </w:p>
    <w:p w:rsidR="00AA2BDD" w:rsidRPr="00AA2BDD" w:rsidRDefault="00AA2BDD" w:rsidP="00AA2BDD">
      <w:pPr>
        <w:spacing w:after="0" w:line="360" w:lineRule="atLeast"/>
        <w:ind w:left="720" w:hanging="360"/>
        <w:rPr>
          <w:rFonts w:ascii="Times New Roman" w:eastAsia="Times New Roman" w:hAnsi="Times New Roman" w:cs="Times New Roman"/>
          <w:color w:val="000000"/>
          <w:sz w:val="27"/>
          <w:szCs w:val="27"/>
          <w:lang w:val="en-US"/>
        </w:rPr>
      </w:pPr>
      <w:r w:rsidRPr="00AA2BDD">
        <w:rPr>
          <w:rFonts w:ascii="Times New Roman" w:eastAsia="Times New Roman" w:hAnsi="Times New Roman" w:cs="Times New Roman"/>
          <w:color w:val="000000"/>
          <w:sz w:val="28"/>
          <w:szCs w:val="28"/>
          <w:lang w:val="en-US"/>
        </w:rPr>
        <w:t>-</w:t>
      </w:r>
      <w:r w:rsidRPr="00AA2BDD">
        <w:rPr>
          <w:rFonts w:ascii="Times New Roman" w:eastAsia="Times New Roman" w:hAnsi="Times New Roman" w:cs="Times New Roman"/>
          <w:color w:val="000000"/>
          <w:sz w:val="14"/>
          <w:szCs w:val="14"/>
          <w:lang w:val="en-US"/>
        </w:rPr>
        <w:t>        </w:t>
      </w:r>
      <w:r w:rsidRPr="00AA2BDD">
        <w:rPr>
          <w:rFonts w:ascii="Times New Roman" w:eastAsia="Times New Roman" w:hAnsi="Times New Roman" w:cs="Times New Roman"/>
          <w:color w:val="000000"/>
          <w:sz w:val="28"/>
          <w:szCs w:val="28"/>
          <w:lang w:val="es-ES"/>
        </w:rPr>
        <w:t xml:space="preserve">Vicepresidente del Comité Organizador del Concurso - </w:t>
      </w:r>
      <w:r w:rsidR="000E1E2A" w:rsidRPr="000E1E2A">
        <w:rPr>
          <w:rFonts w:ascii="Times New Roman" w:eastAsia="Times New Roman" w:hAnsi="Times New Roman" w:cs="Times New Roman"/>
          <w:color w:val="000000"/>
          <w:sz w:val="28"/>
          <w:szCs w:val="28"/>
          <w:lang w:val="es-ES"/>
        </w:rPr>
        <w:t xml:space="preserve">Dr.Prof. </w:t>
      </w:r>
      <w:r w:rsidR="006F431D" w:rsidRPr="00AA2BDD">
        <w:rPr>
          <w:rFonts w:ascii="Times New Roman" w:eastAsia="Times New Roman" w:hAnsi="Times New Roman" w:cs="Times New Roman"/>
          <w:color w:val="000000"/>
          <w:sz w:val="28"/>
          <w:szCs w:val="28"/>
          <w:lang w:val="es-ES"/>
        </w:rPr>
        <w:t>I.R.</w:t>
      </w:r>
      <w:r w:rsidRPr="00AA2BDD">
        <w:rPr>
          <w:rFonts w:ascii="Times New Roman" w:eastAsia="Times New Roman" w:hAnsi="Times New Roman" w:cs="Times New Roman"/>
          <w:color w:val="000000"/>
          <w:sz w:val="28"/>
          <w:szCs w:val="28"/>
          <w:lang w:val="es-ES"/>
        </w:rPr>
        <w:t xml:space="preserve">Utyamyshev </w:t>
      </w:r>
    </w:p>
    <w:p w:rsidR="00AA2BDD" w:rsidRPr="006F431D" w:rsidRDefault="000E1E2A" w:rsidP="00AA2BDD">
      <w:pPr>
        <w:spacing w:after="0" w:line="360" w:lineRule="atLeast"/>
        <w:ind w:left="720"/>
        <w:rPr>
          <w:rFonts w:ascii="Times New Roman" w:eastAsia="Times New Roman" w:hAnsi="Times New Roman" w:cs="Times New Roman"/>
          <w:color w:val="000000"/>
          <w:sz w:val="27"/>
          <w:szCs w:val="27"/>
          <w:lang w:val="en-GB"/>
        </w:rPr>
      </w:pPr>
      <w:r>
        <w:rPr>
          <w:rFonts w:ascii="Times New Roman" w:eastAsia="Times New Roman" w:hAnsi="Times New Roman" w:cs="Times New Roman"/>
          <w:color w:val="000000"/>
          <w:sz w:val="28"/>
          <w:szCs w:val="28"/>
          <w:lang w:val="es-ES"/>
        </w:rPr>
        <w:t>Tel.:</w:t>
      </w:r>
      <w:r w:rsidR="00AA2BDD" w:rsidRPr="00AA2BDD">
        <w:rPr>
          <w:rFonts w:ascii="Times New Roman" w:eastAsia="Times New Roman" w:hAnsi="Times New Roman" w:cs="Times New Roman"/>
          <w:color w:val="000000"/>
          <w:sz w:val="28"/>
          <w:szCs w:val="28"/>
          <w:lang w:val="es-ES"/>
        </w:rPr>
        <w:t> </w:t>
      </w:r>
      <w:r w:rsidR="00AA2BDD" w:rsidRPr="00AA2BDD">
        <w:rPr>
          <w:rFonts w:ascii="Times New Roman" w:eastAsia="Times New Roman" w:hAnsi="Times New Roman" w:cs="Times New Roman"/>
          <w:color w:val="000000"/>
          <w:sz w:val="28"/>
          <w:szCs w:val="28"/>
          <w:shd w:val="clear" w:color="auto" w:fill="FFFFFF"/>
          <w:lang w:val="es-ES"/>
        </w:rPr>
        <w:t>+7 (926) 204-29-1</w:t>
      </w:r>
      <w:r w:rsidR="006F431D">
        <w:rPr>
          <w:rFonts w:ascii="Times New Roman" w:eastAsia="Times New Roman" w:hAnsi="Times New Roman" w:cs="Times New Roman"/>
          <w:color w:val="000000"/>
          <w:sz w:val="28"/>
          <w:szCs w:val="28"/>
          <w:shd w:val="clear" w:color="auto" w:fill="FFFFFF"/>
          <w:lang w:val="es-ES"/>
        </w:rPr>
        <w:t>,</w:t>
      </w:r>
      <w:bookmarkStart w:id="1" w:name="_GoBack"/>
      <w:bookmarkEnd w:id="1"/>
      <w:r w:rsidR="00AA2BDD" w:rsidRPr="00AA2BDD">
        <w:rPr>
          <w:rFonts w:ascii="Times New Roman" w:eastAsia="Times New Roman" w:hAnsi="Times New Roman" w:cs="Times New Roman"/>
          <w:color w:val="000000"/>
          <w:sz w:val="28"/>
          <w:szCs w:val="28"/>
          <w:shd w:val="clear" w:color="auto" w:fill="FFFFFF"/>
          <w:lang w:val="es-ES"/>
        </w:rPr>
        <w:t>3</w:t>
      </w:r>
      <w:r w:rsidR="006F431D" w:rsidRPr="006F431D">
        <w:rPr>
          <w:rFonts w:ascii="Times New Roman" w:eastAsia="Times New Roman" w:hAnsi="Times New Roman" w:cs="Times New Roman"/>
          <w:color w:val="000000"/>
          <w:sz w:val="28"/>
          <w:szCs w:val="28"/>
          <w:shd w:val="clear" w:color="auto" w:fill="FFFFFF"/>
          <w:lang w:val="en-US"/>
        </w:rPr>
        <w:t xml:space="preserve"> </w:t>
      </w:r>
      <w:r w:rsidR="006F431D">
        <w:rPr>
          <w:rFonts w:ascii="Times New Roman" w:eastAsia="Times New Roman" w:hAnsi="Times New Roman" w:cs="Times New Roman"/>
          <w:color w:val="000000"/>
          <w:sz w:val="28"/>
          <w:szCs w:val="28"/>
          <w:shd w:val="clear" w:color="auto" w:fill="FFFFFF"/>
          <w:lang w:val="en-GB"/>
        </w:rPr>
        <w:t>E-mail: ildar-u@yandex.ru</w:t>
      </w:r>
    </w:p>
    <w:p w:rsidR="00AA2BDD" w:rsidRPr="00AA2BDD" w:rsidRDefault="00AA2BDD" w:rsidP="00AA2BDD">
      <w:pPr>
        <w:spacing w:after="0" w:line="360" w:lineRule="atLeast"/>
        <w:ind w:left="720" w:hanging="360"/>
        <w:rPr>
          <w:rFonts w:ascii="Times New Roman" w:eastAsia="Times New Roman" w:hAnsi="Times New Roman" w:cs="Times New Roman"/>
          <w:color w:val="000000"/>
          <w:sz w:val="27"/>
          <w:szCs w:val="27"/>
          <w:lang w:val="en-US"/>
        </w:rPr>
      </w:pPr>
      <w:r w:rsidRPr="00AA2BDD">
        <w:rPr>
          <w:rFonts w:ascii="Times New Roman" w:eastAsia="Times New Roman" w:hAnsi="Times New Roman" w:cs="Times New Roman"/>
          <w:color w:val="000000"/>
          <w:sz w:val="28"/>
          <w:szCs w:val="28"/>
          <w:lang w:val="en-US"/>
        </w:rPr>
        <w:t>-</w:t>
      </w:r>
      <w:r w:rsidRPr="00AA2BDD">
        <w:rPr>
          <w:rFonts w:ascii="Times New Roman" w:eastAsia="Times New Roman" w:hAnsi="Times New Roman" w:cs="Times New Roman"/>
          <w:color w:val="000000"/>
          <w:sz w:val="14"/>
          <w:szCs w:val="14"/>
          <w:lang w:val="en-US"/>
        </w:rPr>
        <w:t>        </w:t>
      </w:r>
      <w:r w:rsidRPr="00AA2BDD">
        <w:rPr>
          <w:rFonts w:ascii="Times New Roman" w:eastAsia="Times New Roman" w:hAnsi="Times New Roman" w:cs="Times New Roman"/>
          <w:color w:val="000000"/>
          <w:sz w:val="28"/>
          <w:szCs w:val="28"/>
          <w:lang w:val="es-ES"/>
        </w:rPr>
        <w:t xml:space="preserve">Vicepresidente del Comité Organizador de la Competición - </w:t>
      </w:r>
      <w:r w:rsidR="006F431D" w:rsidRPr="00AA2BDD">
        <w:rPr>
          <w:rFonts w:ascii="Times New Roman" w:eastAsia="Times New Roman" w:hAnsi="Times New Roman" w:cs="Times New Roman"/>
          <w:color w:val="000000"/>
          <w:sz w:val="28"/>
          <w:szCs w:val="28"/>
          <w:lang w:val="es-ES"/>
        </w:rPr>
        <w:t>E.A.</w:t>
      </w:r>
      <w:r w:rsidRPr="00AA2BDD">
        <w:rPr>
          <w:rFonts w:ascii="Times New Roman" w:eastAsia="Times New Roman" w:hAnsi="Times New Roman" w:cs="Times New Roman"/>
          <w:color w:val="000000"/>
          <w:sz w:val="28"/>
          <w:szCs w:val="28"/>
          <w:lang w:val="es-ES"/>
        </w:rPr>
        <w:t xml:space="preserve">Shakhverdiev </w:t>
      </w:r>
      <w:r w:rsidRPr="00AA2BDD">
        <w:rPr>
          <w:rFonts w:ascii="Times New Roman" w:eastAsia="Times New Roman" w:hAnsi="Times New Roman" w:cs="Times New Roman"/>
          <w:color w:val="000000"/>
          <w:sz w:val="28"/>
          <w:szCs w:val="28"/>
          <w:lang w:val="en-US"/>
        </w:rPr>
        <w:br/>
      </w:r>
      <w:r w:rsidRPr="00AA2BDD">
        <w:rPr>
          <w:rFonts w:ascii="Times New Roman" w:eastAsia="Times New Roman" w:hAnsi="Times New Roman" w:cs="Times New Roman"/>
          <w:color w:val="000000"/>
          <w:sz w:val="28"/>
          <w:szCs w:val="28"/>
          <w:lang w:val="es-ES"/>
        </w:rPr>
        <w:t>Tel.: +7 (925) 530 21 09.</w:t>
      </w:r>
    </w:p>
    <w:tbl>
      <w:tblPr>
        <w:tblW w:w="9639" w:type="dxa"/>
        <w:jc w:val="center"/>
        <w:tblCellMar>
          <w:left w:w="0" w:type="dxa"/>
          <w:right w:w="0" w:type="dxa"/>
        </w:tblCellMar>
        <w:tblLook w:val="04A0" w:firstRow="1" w:lastRow="0" w:firstColumn="1" w:lastColumn="0" w:noHBand="0" w:noVBand="1"/>
      </w:tblPr>
      <w:tblGrid>
        <w:gridCol w:w="6516"/>
        <w:gridCol w:w="3123"/>
      </w:tblGrid>
      <w:tr w:rsidR="00AA2BDD" w:rsidRPr="00AA2BDD" w:rsidTr="00AA2BDD">
        <w:trPr>
          <w:jc w:val="center"/>
        </w:trPr>
        <w:tc>
          <w:tcPr>
            <w:tcW w:w="6516" w:type="dxa"/>
            <w:tcMar>
              <w:top w:w="57" w:type="dxa"/>
              <w:left w:w="57" w:type="dxa"/>
              <w:bottom w:w="57" w:type="dxa"/>
              <w:right w:w="57" w:type="dxa"/>
            </w:tcMar>
            <w:hideMark/>
          </w:tcPr>
          <w:p w:rsidR="00AA2BDD" w:rsidRPr="00AA2BDD" w:rsidRDefault="00AA2BDD" w:rsidP="00AA2BDD">
            <w:pPr>
              <w:spacing w:after="0" w:line="253" w:lineRule="atLeast"/>
              <w:rPr>
                <w:rFonts w:ascii="Calibri" w:eastAsia="Times New Roman" w:hAnsi="Calibri" w:cs="Calibri"/>
                <w:lang w:val="en-US"/>
              </w:rPr>
            </w:pPr>
            <w:r w:rsidRPr="00AA2BDD">
              <w:rPr>
                <w:rFonts w:ascii="Times New Roman" w:eastAsia="Times New Roman" w:hAnsi="Times New Roman" w:cs="Times New Roman"/>
                <w:sz w:val="28"/>
                <w:szCs w:val="28"/>
                <w:lang w:val="es-ES"/>
              </w:rPr>
              <w:t>Presidente del Patronato</w:t>
            </w:r>
          </w:p>
          <w:p w:rsidR="00AA2BDD" w:rsidRPr="00AA2BDD" w:rsidRDefault="00AA2BDD" w:rsidP="00AA2BDD">
            <w:pPr>
              <w:spacing w:after="0" w:line="253" w:lineRule="atLeast"/>
              <w:rPr>
                <w:rFonts w:ascii="Calibri" w:eastAsia="Times New Roman" w:hAnsi="Calibri" w:cs="Calibri"/>
                <w:lang w:val="en-US"/>
              </w:rPr>
            </w:pPr>
            <w:r w:rsidRPr="00AA2BDD">
              <w:rPr>
                <w:rFonts w:ascii="Times New Roman" w:eastAsia="Times New Roman" w:hAnsi="Times New Roman" w:cs="Times New Roman"/>
                <w:color w:val="0F0F5F"/>
                <w:sz w:val="28"/>
                <w:szCs w:val="28"/>
                <w:shd w:val="clear" w:color="auto" w:fill="F0F0A0"/>
                <w:lang w:val="es-ES"/>
              </w:rPr>
              <w:t>Premio Internacional de Medio Ambiente "EcoWorld",</w:t>
            </w:r>
          </w:p>
          <w:p w:rsidR="00AA2BDD" w:rsidRPr="00AA2BDD" w:rsidRDefault="00AA2BDD" w:rsidP="00AA2BDD">
            <w:pPr>
              <w:spacing w:after="0" w:line="253" w:lineRule="atLeast"/>
              <w:rPr>
                <w:rFonts w:ascii="Calibri" w:eastAsia="Times New Roman" w:hAnsi="Calibri" w:cs="Calibri"/>
                <w:lang w:val="en-US"/>
              </w:rPr>
            </w:pPr>
            <w:r w:rsidRPr="00AA2BDD">
              <w:rPr>
                <w:rFonts w:ascii="Times New Roman" w:eastAsia="Times New Roman" w:hAnsi="Times New Roman" w:cs="Times New Roman"/>
                <w:sz w:val="28"/>
                <w:szCs w:val="28"/>
                <w:lang w:val="es-ES"/>
              </w:rPr>
              <w:t>Primer Vicepresidente del Comité</w:t>
            </w:r>
          </w:p>
          <w:p w:rsidR="00AA2BDD" w:rsidRPr="00AA2BDD" w:rsidRDefault="00AA2BDD" w:rsidP="00AA2BDD">
            <w:pPr>
              <w:spacing w:after="0" w:line="253" w:lineRule="atLeast"/>
              <w:rPr>
                <w:rFonts w:ascii="Calibri" w:eastAsia="Times New Roman" w:hAnsi="Calibri" w:cs="Calibri"/>
                <w:lang w:val="en-US"/>
              </w:rPr>
            </w:pPr>
            <w:r w:rsidRPr="00AA2BDD">
              <w:rPr>
                <w:rFonts w:ascii="Times New Roman" w:eastAsia="Times New Roman" w:hAnsi="Times New Roman" w:cs="Times New Roman"/>
                <w:sz w:val="28"/>
                <w:szCs w:val="28"/>
                <w:lang w:val="es-ES"/>
              </w:rPr>
              <w:t>de la Duma Estatal de Política Económica</w:t>
            </w:r>
          </w:p>
        </w:tc>
        <w:tc>
          <w:tcPr>
            <w:tcW w:w="3123" w:type="dxa"/>
            <w:tcMar>
              <w:top w:w="57" w:type="dxa"/>
              <w:left w:w="57" w:type="dxa"/>
              <w:bottom w:w="57" w:type="dxa"/>
              <w:right w:w="57" w:type="dxa"/>
            </w:tcMar>
            <w:vAlign w:val="bottom"/>
            <w:hideMark/>
          </w:tcPr>
          <w:p w:rsidR="00AA2BDD" w:rsidRPr="00AA2BDD" w:rsidRDefault="00AA2BDD" w:rsidP="00AA2BDD">
            <w:pPr>
              <w:spacing w:after="0" w:line="253" w:lineRule="atLeast"/>
              <w:rPr>
                <w:rFonts w:ascii="Calibri" w:eastAsia="Times New Roman" w:hAnsi="Calibri" w:cs="Calibri"/>
              </w:rPr>
            </w:pPr>
            <w:r w:rsidRPr="00AA2BDD">
              <w:rPr>
                <w:rFonts w:ascii="Times New Roman" w:eastAsia="Times New Roman" w:hAnsi="Times New Roman" w:cs="Times New Roman"/>
                <w:b/>
                <w:bCs/>
                <w:sz w:val="28"/>
                <w:szCs w:val="28"/>
                <w:lang w:val="es-ES"/>
              </w:rPr>
              <w:t>N. V. Arefyev</w:t>
            </w:r>
          </w:p>
        </w:tc>
      </w:tr>
    </w:tbl>
    <w:p w:rsidR="005B4B35" w:rsidRDefault="006F431D"/>
    <w:sectPr w:rsidR="005B4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DD"/>
    <w:rsid w:val="000E1E2A"/>
    <w:rsid w:val="001156B3"/>
    <w:rsid w:val="00602259"/>
    <w:rsid w:val="006F431D"/>
    <w:rsid w:val="008B32FF"/>
    <w:rsid w:val="00914EE8"/>
    <w:rsid w:val="00AA2BDD"/>
    <w:rsid w:val="00BD23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5740A"/>
  <w15:chartTrackingRefBased/>
  <w15:docId w15:val="{5D8411C5-C5CB-4FDE-AC71-9B637DB1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en.info/activities/proekty4-mezhdunarodnaja-ekologicheskaja-premija-ekomir.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301</Words>
  <Characters>1720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Ildar</cp:lastModifiedBy>
  <cp:revision>3</cp:revision>
  <dcterms:created xsi:type="dcterms:W3CDTF">2024-07-15T08:10:00Z</dcterms:created>
  <dcterms:modified xsi:type="dcterms:W3CDTF">2024-07-21T03:56:00Z</dcterms:modified>
</cp:coreProperties>
</file>