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F7" w:rsidRPr="00214BF7" w:rsidRDefault="00214BF7" w:rsidP="00214BF7">
      <w:pPr>
        <w:spacing w:before="2520" w:after="0" w:line="36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ОБЕСПЕЧЕНИЕ</w:t>
      </w:r>
      <w:r w:rsidRPr="00214BF7">
        <w:rPr>
          <w:rFonts w:ascii="Times New Roman" w:eastAsia="Times New Roman" w:hAnsi="Times New Roman" w:cs="Times New Roman"/>
          <w:b/>
          <w:noProof/>
          <w:sz w:val="28"/>
          <w:szCs w:val="24"/>
        </w:rPr>
        <w:drawing>
          <wp:anchor distT="0" distB="0" distL="114300" distR="114300" simplePos="0" relativeHeight="251659264" behindDoc="0" locked="0" layoutInCell="1" allowOverlap="1" wp14:anchorId="2471A4F5" wp14:editId="36D20201">
            <wp:simplePos x="0" y="0"/>
            <wp:positionH relativeFrom="column">
              <wp:posOffset>2526665</wp:posOffset>
            </wp:positionH>
            <wp:positionV relativeFrom="paragraph">
              <wp:posOffset>363855</wp:posOffset>
            </wp:positionV>
            <wp:extent cx="936625" cy="863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6625" cy="863600"/>
                    </a:xfrm>
                    <a:prstGeom prst="rect">
                      <a:avLst/>
                    </a:prstGeom>
                    <a:noFill/>
                  </pic:spPr>
                </pic:pic>
              </a:graphicData>
            </a:graphic>
            <wp14:sizeRelH relativeFrom="page">
              <wp14:pctWidth>0</wp14:pctWidth>
            </wp14:sizeRelH>
            <wp14:sizeRelV relativeFrom="page">
              <wp14:pctHeight>0</wp14:pctHeight>
            </wp14:sizeRelV>
          </wp:anchor>
        </w:drawing>
      </w:r>
      <w:r w:rsidRPr="00214BF7">
        <w:rPr>
          <w:rFonts w:ascii="Times New Roman" w:eastAsia="Times New Roman" w:hAnsi="Times New Roman" w:cs="Times New Roman"/>
          <w:b/>
          <w:noProof/>
          <w:sz w:val="28"/>
          <w:szCs w:val="24"/>
        </w:rPr>
        <mc:AlternateContent>
          <mc:Choice Requires="wps">
            <w:drawing>
              <wp:anchor distT="0" distB="0" distL="114300" distR="114300" simplePos="0" relativeHeight="251660288" behindDoc="0" locked="0" layoutInCell="1" allowOverlap="1" wp14:anchorId="31A3A047" wp14:editId="6D489B4F">
                <wp:simplePos x="0" y="0"/>
                <wp:positionH relativeFrom="column">
                  <wp:posOffset>-669290</wp:posOffset>
                </wp:positionH>
                <wp:positionV relativeFrom="paragraph">
                  <wp:posOffset>-222250</wp:posOffset>
                </wp:positionV>
                <wp:extent cx="7181850" cy="502920"/>
                <wp:effectExtent l="0" t="0" r="0" b="0"/>
                <wp:wrapNone/>
                <wp:docPr id="2058" name="Прямоугольник 20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5029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214BF7" w:rsidRDefault="00214BF7" w:rsidP="00214BF7">
                            <w:pPr>
                              <w:pStyle w:val="a7"/>
                              <w:jc w:val="center"/>
                              <w:textAlignment w:val="baseline"/>
                            </w:pPr>
                            <w:r>
                              <w:rPr>
                                <w:rFonts w:eastAsia="+mn-ea"/>
                                <w:b/>
                                <w:bCs/>
                                <w:kern w:val="24"/>
                                <w:sz w:val="28"/>
                                <w:szCs w:val="28"/>
                              </w:rPr>
                              <w:t>Общероссийская</w:t>
                            </w:r>
                            <w:r w:rsidR="00BD4FA4">
                              <w:rPr>
                                <w:rFonts w:eastAsia="+mn-ea"/>
                                <w:b/>
                                <w:bCs/>
                                <w:kern w:val="24"/>
                                <w:sz w:val="28"/>
                                <w:szCs w:val="28"/>
                              </w:rPr>
                              <w:t xml:space="preserve"> </w:t>
                            </w:r>
                            <w:r>
                              <w:rPr>
                                <w:rFonts w:eastAsia="+mn-ea"/>
                                <w:b/>
                                <w:bCs/>
                                <w:kern w:val="24"/>
                                <w:sz w:val="28"/>
                                <w:szCs w:val="28"/>
                              </w:rPr>
                              <w:t>общественная</w:t>
                            </w:r>
                            <w:r w:rsidR="00BD4FA4">
                              <w:rPr>
                                <w:rFonts w:eastAsia="+mn-ea"/>
                                <w:b/>
                                <w:bCs/>
                                <w:kern w:val="24"/>
                                <w:sz w:val="28"/>
                                <w:szCs w:val="28"/>
                              </w:rPr>
                              <w:t xml:space="preserve"> </w:t>
                            </w:r>
                            <w:r>
                              <w:rPr>
                                <w:rFonts w:eastAsia="+mn-ea"/>
                                <w:b/>
                                <w:bCs/>
                                <w:kern w:val="24"/>
                                <w:sz w:val="28"/>
                                <w:szCs w:val="28"/>
                              </w:rPr>
                              <w:t>организация</w:t>
                            </w:r>
                          </w:p>
                          <w:p w:rsidR="00214BF7" w:rsidRDefault="00214BF7" w:rsidP="00214BF7">
                            <w:pPr>
                              <w:pStyle w:val="a7"/>
                              <w:jc w:val="center"/>
                              <w:textAlignment w:val="baseline"/>
                            </w:pPr>
                            <w:r>
                              <w:rPr>
                                <w:rFonts w:eastAsia="+mn-ea"/>
                                <w:b/>
                                <w:bCs/>
                                <w:kern w:val="24"/>
                                <w:sz w:val="28"/>
                                <w:szCs w:val="28"/>
                              </w:rPr>
                              <w:t>"Российская</w:t>
                            </w:r>
                            <w:r w:rsidR="00BD4FA4">
                              <w:rPr>
                                <w:rFonts w:eastAsia="+mn-ea"/>
                                <w:b/>
                                <w:bCs/>
                                <w:kern w:val="24"/>
                                <w:sz w:val="28"/>
                                <w:szCs w:val="28"/>
                              </w:rPr>
                              <w:t xml:space="preserve"> </w:t>
                            </w:r>
                            <w:r>
                              <w:rPr>
                                <w:rFonts w:eastAsia="+mn-ea"/>
                                <w:b/>
                                <w:bCs/>
                                <w:kern w:val="24"/>
                                <w:sz w:val="28"/>
                                <w:szCs w:val="28"/>
                              </w:rPr>
                              <w:t>академия</w:t>
                            </w:r>
                            <w:r w:rsidR="00BD4FA4">
                              <w:rPr>
                                <w:rFonts w:eastAsia="+mn-ea"/>
                                <w:b/>
                                <w:bCs/>
                                <w:kern w:val="24"/>
                                <w:sz w:val="28"/>
                                <w:szCs w:val="28"/>
                              </w:rPr>
                              <w:t xml:space="preserve"> </w:t>
                            </w:r>
                            <w:r>
                              <w:rPr>
                                <w:rFonts w:eastAsia="+mn-ea"/>
                                <w:b/>
                                <w:bCs/>
                                <w:kern w:val="24"/>
                                <w:sz w:val="28"/>
                                <w:szCs w:val="28"/>
                              </w:rPr>
                              <w:t>естественных</w:t>
                            </w:r>
                            <w:r w:rsidR="00BD4FA4">
                              <w:rPr>
                                <w:rFonts w:eastAsia="+mn-ea"/>
                                <w:b/>
                                <w:bCs/>
                                <w:kern w:val="24"/>
                                <w:sz w:val="28"/>
                                <w:szCs w:val="28"/>
                              </w:rPr>
                              <w:t xml:space="preserve"> </w:t>
                            </w:r>
                            <w:r>
                              <w:rPr>
                                <w:rFonts w:eastAsia="+mn-ea"/>
                                <w:b/>
                                <w:bCs/>
                                <w:kern w:val="24"/>
                                <w:sz w:val="28"/>
                                <w:szCs w:val="28"/>
                              </w:rPr>
                              <w:t>наук"</w:t>
                            </w:r>
                          </w:p>
                        </w:txbxContent>
                      </wps:txbx>
                      <wps:bodyPr/>
                    </wps:wsp>
                  </a:graphicData>
                </a:graphic>
                <wp14:sizeRelH relativeFrom="page">
                  <wp14:pctWidth>0</wp14:pctWidth>
                </wp14:sizeRelH>
                <wp14:sizeRelV relativeFrom="page">
                  <wp14:pctHeight>0</wp14:pctHeight>
                </wp14:sizeRelV>
              </wp:anchor>
            </w:drawing>
          </mc:Choice>
          <mc:Fallback>
            <w:pict>
              <v:rect id="Прямоугольник 2058" o:spid="_x0000_s1026" style="position:absolute;left:0;text-align:left;margin-left:-52.7pt;margin-top:-17.5pt;width:565.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" filled="f" fillcolor="#4f81bd [3204]" stroked="f" strokecolor="black [3213]">
                <v:shadow color="#eeece1 [3214]"/>
                <v:textbox>
                  <w:txbxContent>
                    <w:p w:rsidR="00214BF7" w:rsidRDefault="00214BF7" w:rsidP="00214BF7">
                      <w:pPr>
                        <w:pStyle w:val="a7"/>
                        <w:jc w:val="center"/>
                        <w:textAlignment w:val="baseline"/>
                      </w:pPr>
                      <w:r>
                        <w:rPr>
                          <w:rFonts w:eastAsia="+mn-ea"/>
                          <w:b/>
                          <w:bCs/>
                          <w:kern w:val="24"/>
                          <w:sz w:val="28"/>
                          <w:szCs w:val="28"/>
                        </w:rPr>
                        <w:t>Общероссийская</w:t>
                      </w:r>
                      <w:r w:rsidR="00BD4FA4">
                        <w:rPr>
                          <w:rFonts w:eastAsia="+mn-ea"/>
                          <w:b/>
                          <w:bCs/>
                          <w:kern w:val="24"/>
                          <w:sz w:val="28"/>
                          <w:szCs w:val="28"/>
                        </w:rPr>
                        <w:t xml:space="preserve"> </w:t>
                      </w:r>
                      <w:r>
                        <w:rPr>
                          <w:rFonts w:eastAsia="+mn-ea"/>
                          <w:b/>
                          <w:bCs/>
                          <w:kern w:val="24"/>
                          <w:sz w:val="28"/>
                          <w:szCs w:val="28"/>
                        </w:rPr>
                        <w:t>общественная</w:t>
                      </w:r>
                      <w:r w:rsidR="00BD4FA4">
                        <w:rPr>
                          <w:rFonts w:eastAsia="+mn-ea"/>
                          <w:b/>
                          <w:bCs/>
                          <w:kern w:val="24"/>
                          <w:sz w:val="28"/>
                          <w:szCs w:val="28"/>
                        </w:rPr>
                        <w:t xml:space="preserve"> </w:t>
                      </w:r>
                      <w:r>
                        <w:rPr>
                          <w:rFonts w:eastAsia="+mn-ea"/>
                          <w:b/>
                          <w:bCs/>
                          <w:kern w:val="24"/>
                          <w:sz w:val="28"/>
                          <w:szCs w:val="28"/>
                        </w:rPr>
                        <w:t>организация</w:t>
                      </w:r>
                    </w:p>
                    <w:p w:rsidR="00214BF7" w:rsidRDefault="00214BF7" w:rsidP="00214BF7">
                      <w:pPr>
                        <w:pStyle w:val="a7"/>
                        <w:jc w:val="center"/>
                        <w:textAlignment w:val="baseline"/>
                      </w:pPr>
                      <w:r>
                        <w:rPr>
                          <w:rFonts w:eastAsia="+mn-ea"/>
                          <w:b/>
                          <w:bCs/>
                          <w:kern w:val="24"/>
                          <w:sz w:val="28"/>
                          <w:szCs w:val="28"/>
                        </w:rPr>
                        <w:t>"Российская</w:t>
                      </w:r>
                      <w:r w:rsidR="00BD4FA4">
                        <w:rPr>
                          <w:rFonts w:eastAsia="+mn-ea"/>
                          <w:b/>
                          <w:bCs/>
                          <w:kern w:val="24"/>
                          <w:sz w:val="28"/>
                          <w:szCs w:val="28"/>
                        </w:rPr>
                        <w:t xml:space="preserve"> </w:t>
                      </w:r>
                      <w:r>
                        <w:rPr>
                          <w:rFonts w:eastAsia="+mn-ea"/>
                          <w:b/>
                          <w:bCs/>
                          <w:kern w:val="24"/>
                          <w:sz w:val="28"/>
                          <w:szCs w:val="28"/>
                        </w:rPr>
                        <w:t>академия</w:t>
                      </w:r>
                      <w:r w:rsidR="00BD4FA4">
                        <w:rPr>
                          <w:rFonts w:eastAsia="+mn-ea"/>
                          <w:b/>
                          <w:bCs/>
                          <w:kern w:val="24"/>
                          <w:sz w:val="28"/>
                          <w:szCs w:val="28"/>
                        </w:rPr>
                        <w:t xml:space="preserve"> </w:t>
                      </w:r>
                      <w:r>
                        <w:rPr>
                          <w:rFonts w:eastAsia="+mn-ea"/>
                          <w:b/>
                          <w:bCs/>
                          <w:kern w:val="24"/>
                          <w:sz w:val="28"/>
                          <w:szCs w:val="28"/>
                        </w:rPr>
                        <w:t>естественных</w:t>
                      </w:r>
                      <w:r w:rsidR="00BD4FA4">
                        <w:rPr>
                          <w:rFonts w:eastAsia="+mn-ea"/>
                          <w:b/>
                          <w:bCs/>
                          <w:kern w:val="24"/>
                          <w:sz w:val="28"/>
                          <w:szCs w:val="28"/>
                        </w:rPr>
                        <w:t xml:space="preserve"> </w:t>
                      </w:r>
                      <w:r>
                        <w:rPr>
                          <w:rFonts w:eastAsia="+mn-ea"/>
                          <w:b/>
                          <w:bCs/>
                          <w:kern w:val="24"/>
                          <w:sz w:val="28"/>
                          <w:szCs w:val="28"/>
                        </w:rPr>
                        <w:t>наук"</w:t>
                      </w:r>
                    </w:p>
                  </w:txbxContent>
                </v:textbox>
              </v:rect>
            </w:pict>
          </mc:Fallback>
        </mc:AlternateContent>
      </w:r>
      <w:r w:rsidR="00BD4FA4">
        <w:rPr>
          <w:rFonts w:ascii="Times New Roman" w:eastAsia="Times New Roman" w:hAnsi="Times New Roman" w:cs="Times New Roman"/>
          <w:b/>
          <w:sz w:val="28"/>
          <w:szCs w:val="24"/>
        </w:rPr>
        <w:t xml:space="preserve"> </w:t>
      </w:r>
      <w:r w:rsidRPr="00214BF7">
        <w:rPr>
          <w:rFonts w:ascii="Times New Roman" w:eastAsia="Times New Roman" w:hAnsi="Times New Roman" w:cs="Times New Roman"/>
          <w:b/>
          <w:sz w:val="28"/>
          <w:szCs w:val="24"/>
        </w:rPr>
        <w:t>ФИНАНСОВОЙ</w:t>
      </w:r>
      <w:r w:rsidR="00BD4FA4">
        <w:rPr>
          <w:rFonts w:ascii="Times New Roman" w:eastAsia="Times New Roman" w:hAnsi="Times New Roman" w:cs="Times New Roman"/>
          <w:b/>
          <w:sz w:val="28"/>
          <w:szCs w:val="24"/>
        </w:rPr>
        <w:t xml:space="preserve"> </w:t>
      </w:r>
      <w:r w:rsidRPr="00214BF7">
        <w:rPr>
          <w:rFonts w:ascii="Times New Roman" w:eastAsia="Times New Roman" w:hAnsi="Times New Roman" w:cs="Times New Roman"/>
          <w:b/>
          <w:sz w:val="28"/>
          <w:szCs w:val="24"/>
        </w:rPr>
        <w:t>БЕЗОПАСНОСТИ</w:t>
      </w:r>
      <w:r w:rsidR="00BD4FA4">
        <w:rPr>
          <w:rFonts w:ascii="Times New Roman" w:eastAsia="Times New Roman" w:hAnsi="Times New Roman" w:cs="Times New Roman"/>
          <w:b/>
          <w:sz w:val="28"/>
          <w:szCs w:val="24"/>
        </w:rPr>
        <w:t xml:space="preserve"> </w:t>
      </w:r>
      <w:r w:rsidRPr="00214BF7">
        <w:rPr>
          <w:rFonts w:ascii="Times New Roman" w:eastAsia="Times New Roman" w:hAnsi="Times New Roman" w:cs="Times New Roman"/>
          <w:b/>
          <w:sz w:val="28"/>
          <w:szCs w:val="24"/>
        </w:rPr>
        <w:t>ГРАЖДАН</w:t>
      </w:r>
      <w:r w:rsidR="00BD4FA4">
        <w:rPr>
          <w:rFonts w:ascii="Times New Roman" w:eastAsia="Times New Roman" w:hAnsi="Times New Roman" w:cs="Times New Roman"/>
          <w:b/>
          <w:sz w:val="28"/>
          <w:szCs w:val="24"/>
        </w:rPr>
        <w:t xml:space="preserve"> </w:t>
      </w:r>
      <w:r w:rsidRPr="00214BF7">
        <w:rPr>
          <w:rFonts w:ascii="Times New Roman" w:eastAsia="Times New Roman" w:hAnsi="Times New Roman" w:cs="Times New Roman"/>
          <w:b/>
          <w:sz w:val="28"/>
          <w:szCs w:val="24"/>
        </w:rPr>
        <w:t>НА</w:t>
      </w:r>
      <w:r w:rsidR="00BD4FA4">
        <w:rPr>
          <w:rFonts w:ascii="Times New Roman" w:eastAsia="Times New Roman" w:hAnsi="Times New Roman" w:cs="Times New Roman"/>
          <w:b/>
          <w:sz w:val="28"/>
          <w:szCs w:val="24"/>
        </w:rPr>
        <w:t xml:space="preserve"> </w:t>
      </w:r>
      <w:r w:rsidRPr="00214BF7">
        <w:rPr>
          <w:rFonts w:ascii="Times New Roman" w:eastAsia="Times New Roman" w:hAnsi="Times New Roman" w:cs="Times New Roman"/>
          <w:b/>
          <w:sz w:val="28"/>
          <w:szCs w:val="24"/>
        </w:rPr>
        <w:t>РЫНКЕ</w:t>
      </w:r>
      <w:r w:rsidR="00BD4FA4">
        <w:rPr>
          <w:rFonts w:ascii="Times New Roman" w:eastAsia="Times New Roman" w:hAnsi="Times New Roman" w:cs="Times New Roman"/>
          <w:b/>
          <w:sz w:val="28"/>
          <w:szCs w:val="24"/>
        </w:rPr>
        <w:t xml:space="preserve"> </w:t>
      </w:r>
      <w:r w:rsidRPr="00214BF7">
        <w:rPr>
          <w:rFonts w:ascii="Times New Roman" w:eastAsia="Times New Roman" w:hAnsi="Times New Roman" w:cs="Times New Roman"/>
          <w:b/>
          <w:sz w:val="28"/>
          <w:szCs w:val="24"/>
        </w:rPr>
        <w:t>НЕДВИЖИМОСТИ</w:t>
      </w:r>
      <w:r w:rsidR="00BD4FA4">
        <w:rPr>
          <w:rFonts w:ascii="Times New Roman" w:eastAsia="Times New Roman" w:hAnsi="Times New Roman" w:cs="Times New Roman"/>
          <w:b/>
          <w:sz w:val="28"/>
          <w:szCs w:val="24"/>
        </w:rPr>
        <w:t xml:space="preserve"> </w:t>
      </w:r>
      <w:r w:rsidRPr="00214BF7">
        <w:rPr>
          <w:rFonts w:ascii="Times New Roman" w:eastAsia="Times New Roman" w:hAnsi="Times New Roman" w:cs="Times New Roman"/>
          <w:b/>
          <w:sz w:val="28"/>
          <w:szCs w:val="24"/>
        </w:rPr>
        <w:t>(НА</w:t>
      </w:r>
      <w:r w:rsidR="00BD4FA4">
        <w:rPr>
          <w:rFonts w:ascii="Times New Roman" w:eastAsia="Times New Roman" w:hAnsi="Times New Roman" w:cs="Times New Roman"/>
          <w:b/>
          <w:sz w:val="28"/>
          <w:szCs w:val="24"/>
        </w:rPr>
        <w:t xml:space="preserve"> </w:t>
      </w:r>
      <w:r w:rsidRPr="00214BF7">
        <w:rPr>
          <w:rFonts w:ascii="Times New Roman" w:eastAsia="Times New Roman" w:hAnsi="Times New Roman" w:cs="Times New Roman"/>
          <w:b/>
          <w:sz w:val="28"/>
          <w:szCs w:val="24"/>
        </w:rPr>
        <w:t>ПРИМЕРЕ</w:t>
      </w:r>
      <w:r w:rsidR="00BD4FA4">
        <w:rPr>
          <w:rFonts w:ascii="Times New Roman" w:eastAsia="Times New Roman" w:hAnsi="Times New Roman" w:cs="Times New Roman"/>
          <w:b/>
          <w:sz w:val="28"/>
          <w:szCs w:val="24"/>
        </w:rPr>
        <w:t xml:space="preserve"> </w:t>
      </w:r>
      <w:r w:rsidRPr="00214BF7">
        <w:rPr>
          <w:rFonts w:ascii="Times New Roman" w:eastAsia="Times New Roman" w:hAnsi="Times New Roman" w:cs="Times New Roman"/>
          <w:b/>
          <w:sz w:val="28"/>
          <w:szCs w:val="24"/>
        </w:rPr>
        <w:t>ПОКУПКИ</w:t>
      </w:r>
      <w:r w:rsidR="00BD4FA4">
        <w:rPr>
          <w:rFonts w:ascii="Times New Roman" w:eastAsia="Times New Roman" w:hAnsi="Times New Roman" w:cs="Times New Roman"/>
          <w:b/>
          <w:sz w:val="28"/>
          <w:szCs w:val="24"/>
        </w:rPr>
        <w:t xml:space="preserve"> </w:t>
      </w:r>
      <w:r w:rsidRPr="00214BF7">
        <w:rPr>
          <w:rFonts w:ascii="Times New Roman" w:eastAsia="Times New Roman" w:hAnsi="Times New Roman" w:cs="Times New Roman"/>
          <w:b/>
          <w:sz w:val="28"/>
          <w:szCs w:val="24"/>
        </w:rPr>
        <w:t>КВАРТИРЫ)</w:t>
      </w:r>
    </w:p>
    <w:p w:rsidR="00214BF7" w:rsidRPr="00214BF7" w:rsidRDefault="00214BF7" w:rsidP="00214BF7">
      <w:pPr>
        <w:spacing w:before="240" w:after="0" w:line="259" w:lineRule="auto"/>
        <w:ind w:firstLine="709"/>
        <w:jc w:val="both"/>
        <w:rPr>
          <w:rFonts w:ascii="Times New Roman" w:eastAsia="Times New Roman" w:hAnsi="Times New Roman" w:cs="Times New Roman"/>
          <w:sz w:val="24"/>
          <w:szCs w:val="24"/>
        </w:rPr>
      </w:pPr>
      <w:r w:rsidRPr="00214BF7">
        <w:rPr>
          <w:rFonts w:ascii="Times New Roman" w:eastAsia="Times New Roman" w:hAnsi="Times New Roman" w:cs="Times New Roman"/>
          <w:sz w:val="24"/>
          <w:szCs w:val="24"/>
        </w:rPr>
        <w:t>Лекция</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подготовлена</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в</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рамках</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социально</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значимого</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Президентского</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проекта</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по</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Созданию</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системы</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распространения</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знаний</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по</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вопросам</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экономической</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и</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финансовой</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безопасности</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России,</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борьбы</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с</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теневыми</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доходами,</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противодействию</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финансирования</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терроризма,</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экстремизма,</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антигосударственной</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и</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деструктивной</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деятельности</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и</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ее</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апробации</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в</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четырех</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пилотных</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регионах</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w:t>
      </w:r>
      <w:r w:rsidR="00BD4FA4">
        <w:rPr>
          <w:rFonts w:ascii="Times New Roman" w:eastAsia="Times New Roman" w:hAnsi="Times New Roman" w:cs="Times New Roman"/>
          <w:sz w:val="24"/>
          <w:szCs w:val="24"/>
        </w:rPr>
        <w:t xml:space="preserve"> </w:t>
      </w:r>
      <w:r w:rsidRPr="00214BF7">
        <w:rPr>
          <w:rFonts w:ascii="Times New Roman" w:eastAsia="Times New Roman" w:hAnsi="Times New Roman" w:cs="Times New Roman"/>
          <w:sz w:val="24"/>
          <w:szCs w:val="24"/>
        </w:rPr>
        <w:t>244/79-3).</w:t>
      </w:r>
    </w:p>
    <w:p w:rsidR="00214BF7" w:rsidRPr="00214BF7" w:rsidRDefault="00214BF7" w:rsidP="00214BF7">
      <w:pPr>
        <w:spacing w:after="0" w:line="360" w:lineRule="auto"/>
        <w:jc w:val="center"/>
        <w:rPr>
          <w:rFonts w:ascii="Times New Roman" w:eastAsia="Times New Roman" w:hAnsi="Times New Roman" w:cs="Times New Roman"/>
          <w:b/>
          <w:sz w:val="28"/>
          <w:szCs w:val="24"/>
        </w:rPr>
      </w:pPr>
    </w:p>
    <w:p w:rsidR="00214BF7" w:rsidRPr="0059447B" w:rsidRDefault="00214BF7" w:rsidP="00214BF7">
      <w:pPr>
        <w:spacing w:after="0" w:line="360" w:lineRule="auto"/>
        <w:jc w:val="center"/>
        <w:rPr>
          <w:rFonts w:ascii="Times New Roman" w:eastAsia="Times New Roman" w:hAnsi="Times New Roman" w:cs="Times New Roman"/>
          <w:b/>
          <w:sz w:val="28"/>
          <w:szCs w:val="24"/>
          <w:lang w:val="en-US"/>
        </w:rPr>
      </w:pPr>
      <w:r w:rsidRPr="00327C12">
        <w:rPr>
          <w:rFonts w:ascii="Times New Roman" w:eastAsia="Times New Roman" w:hAnsi="Times New Roman" w:cs="Times New Roman"/>
          <w:b/>
          <w:sz w:val="28"/>
          <w:szCs w:val="24"/>
          <w:lang w:val="en-US"/>
        </w:rPr>
        <w:t>CITIZEN</w:t>
      </w:r>
      <w:r w:rsidR="00BD4FA4">
        <w:rPr>
          <w:rFonts w:ascii="Times New Roman" w:eastAsia="Times New Roman" w:hAnsi="Times New Roman" w:cs="Times New Roman"/>
          <w:b/>
          <w:sz w:val="28"/>
          <w:szCs w:val="24"/>
          <w:lang w:val="en-US"/>
        </w:rPr>
        <w:t xml:space="preserve"> </w:t>
      </w:r>
      <w:r w:rsidRPr="00327C12">
        <w:rPr>
          <w:rFonts w:ascii="Times New Roman" w:eastAsia="Times New Roman" w:hAnsi="Times New Roman" w:cs="Times New Roman"/>
          <w:b/>
          <w:sz w:val="28"/>
          <w:szCs w:val="24"/>
          <w:lang w:val="en-US"/>
        </w:rPr>
        <w:t>FINANCIAL</w:t>
      </w:r>
      <w:r w:rsidR="00BD4FA4">
        <w:rPr>
          <w:rFonts w:ascii="Times New Roman" w:eastAsia="Times New Roman" w:hAnsi="Times New Roman" w:cs="Times New Roman"/>
          <w:b/>
          <w:sz w:val="28"/>
          <w:szCs w:val="24"/>
          <w:lang w:val="en-US"/>
        </w:rPr>
        <w:t xml:space="preserve"> </w:t>
      </w:r>
      <w:r w:rsidRPr="00327C12">
        <w:rPr>
          <w:rFonts w:ascii="Times New Roman" w:eastAsia="Times New Roman" w:hAnsi="Times New Roman" w:cs="Times New Roman"/>
          <w:b/>
          <w:sz w:val="28"/>
          <w:szCs w:val="24"/>
          <w:lang w:val="en-US"/>
        </w:rPr>
        <w:t>SECURITY</w:t>
      </w:r>
      <w:r w:rsidR="00BD4FA4">
        <w:rPr>
          <w:rFonts w:ascii="Times New Roman" w:eastAsia="Times New Roman" w:hAnsi="Times New Roman" w:cs="Times New Roman"/>
          <w:b/>
          <w:sz w:val="28"/>
          <w:szCs w:val="24"/>
          <w:lang w:val="en-US"/>
        </w:rPr>
        <w:t xml:space="preserve"> </w:t>
      </w:r>
      <w:r w:rsidRPr="00327C12">
        <w:rPr>
          <w:rFonts w:ascii="Times New Roman" w:eastAsia="Times New Roman" w:hAnsi="Times New Roman" w:cs="Times New Roman"/>
          <w:b/>
          <w:sz w:val="28"/>
          <w:szCs w:val="24"/>
          <w:lang w:val="en-US"/>
        </w:rPr>
        <w:t>PROVISION</w:t>
      </w:r>
      <w:r w:rsidR="00BD4FA4">
        <w:rPr>
          <w:rFonts w:ascii="Times New Roman" w:eastAsia="Times New Roman" w:hAnsi="Times New Roman" w:cs="Times New Roman"/>
          <w:b/>
          <w:sz w:val="28"/>
          <w:szCs w:val="24"/>
          <w:lang w:val="en-US"/>
        </w:rPr>
        <w:t xml:space="preserve"> </w:t>
      </w:r>
      <w:r w:rsidRPr="00327C12">
        <w:rPr>
          <w:rFonts w:ascii="Times New Roman" w:eastAsia="Times New Roman" w:hAnsi="Times New Roman" w:cs="Times New Roman"/>
          <w:b/>
          <w:sz w:val="28"/>
          <w:szCs w:val="24"/>
          <w:lang w:val="en-US"/>
        </w:rPr>
        <w:t>ON</w:t>
      </w:r>
      <w:r w:rsidR="00BD4FA4">
        <w:rPr>
          <w:rFonts w:ascii="Times New Roman" w:eastAsia="Times New Roman" w:hAnsi="Times New Roman" w:cs="Times New Roman"/>
          <w:b/>
          <w:sz w:val="28"/>
          <w:szCs w:val="24"/>
          <w:lang w:val="en-US"/>
        </w:rPr>
        <w:t xml:space="preserve"> </w:t>
      </w:r>
      <w:r w:rsidRPr="00327C12">
        <w:rPr>
          <w:rFonts w:ascii="Times New Roman" w:eastAsia="Times New Roman" w:hAnsi="Times New Roman" w:cs="Times New Roman"/>
          <w:b/>
          <w:sz w:val="28"/>
          <w:szCs w:val="24"/>
          <w:lang w:val="en-US"/>
        </w:rPr>
        <w:t>PROPERTY</w:t>
      </w:r>
      <w:r w:rsidR="00BD4FA4">
        <w:rPr>
          <w:rFonts w:ascii="Times New Roman" w:eastAsia="Times New Roman" w:hAnsi="Times New Roman" w:cs="Times New Roman"/>
          <w:b/>
          <w:sz w:val="28"/>
          <w:szCs w:val="24"/>
          <w:lang w:val="en-US"/>
        </w:rPr>
        <w:t xml:space="preserve"> </w:t>
      </w:r>
      <w:r w:rsidRPr="00327C12">
        <w:rPr>
          <w:rFonts w:ascii="Times New Roman" w:eastAsia="Times New Roman" w:hAnsi="Times New Roman" w:cs="Times New Roman"/>
          <w:b/>
          <w:sz w:val="28"/>
          <w:szCs w:val="24"/>
          <w:lang w:val="en-US"/>
        </w:rPr>
        <w:t>MARKETS</w:t>
      </w:r>
      <w:r w:rsidR="00BD4FA4">
        <w:rPr>
          <w:rFonts w:ascii="Times New Roman" w:eastAsia="Times New Roman" w:hAnsi="Times New Roman" w:cs="Times New Roman"/>
          <w:b/>
          <w:sz w:val="28"/>
          <w:szCs w:val="24"/>
          <w:lang w:val="en-US"/>
        </w:rPr>
        <w:t xml:space="preserve"> </w:t>
      </w:r>
      <w:r w:rsidRPr="00327C12">
        <w:rPr>
          <w:rFonts w:ascii="Times New Roman" w:eastAsia="Times New Roman" w:hAnsi="Times New Roman" w:cs="Times New Roman"/>
          <w:b/>
          <w:sz w:val="28"/>
          <w:szCs w:val="24"/>
          <w:lang w:val="en-US"/>
        </w:rPr>
        <w:t>(AS</w:t>
      </w:r>
      <w:r w:rsidR="00BD4FA4">
        <w:rPr>
          <w:rFonts w:ascii="Times New Roman" w:eastAsia="Times New Roman" w:hAnsi="Times New Roman" w:cs="Times New Roman"/>
          <w:b/>
          <w:sz w:val="28"/>
          <w:szCs w:val="24"/>
          <w:lang w:val="en-US"/>
        </w:rPr>
        <w:t xml:space="preserve"> </w:t>
      </w:r>
      <w:r w:rsidRPr="00327C12">
        <w:rPr>
          <w:rFonts w:ascii="Times New Roman" w:eastAsia="Times New Roman" w:hAnsi="Times New Roman" w:cs="Times New Roman"/>
          <w:b/>
          <w:sz w:val="28"/>
          <w:szCs w:val="24"/>
          <w:lang w:val="en-US"/>
        </w:rPr>
        <w:t>EXEMPLIFIED</w:t>
      </w:r>
      <w:r w:rsidR="00BD4FA4">
        <w:rPr>
          <w:rFonts w:ascii="Times New Roman" w:eastAsia="Times New Roman" w:hAnsi="Times New Roman" w:cs="Times New Roman"/>
          <w:b/>
          <w:sz w:val="28"/>
          <w:szCs w:val="24"/>
          <w:lang w:val="en-US"/>
        </w:rPr>
        <w:t xml:space="preserve"> </w:t>
      </w:r>
      <w:r w:rsidRPr="00327C12">
        <w:rPr>
          <w:rFonts w:ascii="Times New Roman" w:eastAsia="Times New Roman" w:hAnsi="Times New Roman" w:cs="Times New Roman"/>
          <w:b/>
          <w:sz w:val="28"/>
          <w:szCs w:val="24"/>
          <w:lang w:val="en-US"/>
        </w:rPr>
        <w:t>BY</w:t>
      </w:r>
      <w:r w:rsidR="00BD4FA4">
        <w:rPr>
          <w:rFonts w:ascii="Times New Roman" w:eastAsia="Times New Roman" w:hAnsi="Times New Roman" w:cs="Times New Roman"/>
          <w:b/>
          <w:sz w:val="28"/>
          <w:szCs w:val="24"/>
          <w:lang w:val="en-US"/>
        </w:rPr>
        <w:t xml:space="preserve"> </w:t>
      </w:r>
      <w:r w:rsidRPr="00327C12">
        <w:rPr>
          <w:rFonts w:ascii="Times New Roman" w:eastAsia="Times New Roman" w:hAnsi="Times New Roman" w:cs="Times New Roman"/>
          <w:b/>
          <w:sz w:val="28"/>
          <w:szCs w:val="24"/>
          <w:lang w:val="en-US"/>
        </w:rPr>
        <w:t>CONDOMINIUM</w:t>
      </w:r>
      <w:r w:rsidR="00BD4FA4">
        <w:rPr>
          <w:rFonts w:ascii="Times New Roman" w:eastAsia="Times New Roman" w:hAnsi="Times New Roman" w:cs="Times New Roman"/>
          <w:b/>
          <w:sz w:val="28"/>
          <w:szCs w:val="24"/>
          <w:lang w:val="en-US"/>
        </w:rPr>
        <w:t xml:space="preserve"> </w:t>
      </w:r>
      <w:r w:rsidRPr="00327C12">
        <w:rPr>
          <w:rFonts w:ascii="Times New Roman" w:eastAsia="Times New Roman" w:hAnsi="Times New Roman" w:cs="Times New Roman"/>
          <w:b/>
          <w:sz w:val="28"/>
          <w:szCs w:val="24"/>
          <w:lang w:val="en-US"/>
        </w:rPr>
        <w:t>CONVERSION)</w:t>
      </w:r>
    </w:p>
    <w:p w:rsidR="00214BF7" w:rsidRPr="00214BF7" w:rsidRDefault="00214BF7" w:rsidP="00214BF7">
      <w:pPr>
        <w:spacing w:before="240" w:line="259" w:lineRule="auto"/>
        <w:ind w:firstLine="851"/>
        <w:jc w:val="both"/>
        <w:rPr>
          <w:rFonts w:ascii="Times New Roman" w:eastAsia="Calibri" w:hAnsi="Times New Roman" w:cs="Times New Roman"/>
          <w:sz w:val="24"/>
          <w:szCs w:val="24"/>
          <w:lang w:val="en-US" w:eastAsia="en-US"/>
        </w:rPr>
      </w:pPr>
      <w:r w:rsidRPr="00214BF7">
        <w:rPr>
          <w:rFonts w:ascii="Times New Roman" w:eastAsia="Calibri" w:hAnsi="Times New Roman" w:cs="Times New Roman"/>
          <w:sz w:val="24"/>
          <w:szCs w:val="24"/>
          <w:lang w:val="en-US" w:eastAsia="en-US"/>
        </w:rPr>
        <w:t>The</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lecture</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created</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within</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socially</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important</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President</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Project</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to</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establish</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knowledge</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system</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in</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economical</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and</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finance</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safety</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in</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Russia,</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to</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confront</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shadow</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gains,</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terrorism,</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extremism,</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anti-governmental</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activity</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and</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its</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approbation</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in</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four</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pilots</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regions</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w:t>
      </w:r>
      <w:r w:rsidR="00BD4FA4">
        <w:rPr>
          <w:rFonts w:ascii="Times New Roman" w:eastAsia="Calibri" w:hAnsi="Times New Roman" w:cs="Times New Roman"/>
          <w:sz w:val="24"/>
          <w:szCs w:val="24"/>
          <w:lang w:val="en-US" w:eastAsia="en-US"/>
        </w:rPr>
        <w:t xml:space="preserve"> </w:t>
      </w:r>
      <w:r w:rsidRPr="00214BF7">
        <w:rPr>
          <w:rFonts w:ascii="Times New Roman" w:eastAsia="Calibri" w:hAnsi="Times New Roman" w:cs="Times New Roman"/>
          <w:sz w:val="24"/>
          <w:szCs w:val="24"/>
          <w:lang w:val="en-US" w:eastAsia="en-US"/>
        </w:rPr>
        <w:t>244/79-3).</w:t>
      </w:r>
    </w:p>
    <w:p w:rsidR="00214BF7" w:rsidRPr="00214BF7" w:rsidRDefault="00214BF7" w:rsidP="00214BF7">
      <w:pPr>
        <w:spacing w:after="0" w:line="360" w:lineRule="auto"/>
        <w:jc w:val="center"/>
        <w:rPr>
          <w:rFonts w:ascii="Times New Roman" w:eastAsia="Calibri" w:hAnsi="Times New Roman" w:cs="Times New Roman"/>
          <w:b/>
          <w:color w:val="000000"/>
          <w:sz w:val="28"/>
          <w:szCs w:val="28"/>
          <w:shd w:val="clear" w:color="auto" w:fill="FFFFFF"/>
          <w:lang w:val="en-US" w:eastAsia="en-US"/>
        </w:rPr>
      </w:pPr>
    </w:p>
    <w:p w:rsidR="00214BF7" w:rsidRPr="00214BF7" w:rsidRDefault="00214BF7" w:rsidP="00214BF7">
      <w:pPr>
        <w:spacing w:after="0" w:line="360" w:lineRule="auto"/>
        <w:jc w:val="center"/>
        <w:rPr>
          <w:rFonts w:ascii="Times New Roman" w:eastAsia="Calibri" w:hAnsi="Times New Roman" w:cs="Times New Roman"/>
          <w:b/>
          <w:color w:val="000000"/>
          <w:sz w:val="28"/>
          <w:szCs w:val="28"/>
          <w:shd w:val="clear" w:color="auto" w:fill="FFFFFF"/>
          <w:lang w:val="en-US" w:eastAsia="en-US"/>
        </w:rPr>
      </w:pPr>
    </w:p>
    <w:p w:rsidR="00214BF7" w:rsidRPr="00214BF7" w:rsidRDefault="00214BF7" w:rsidP="00214BF7">
      <w:pPr>
        <w:spacing w:after="0" w:line="360" w:lineRule="auto"/>
        <w:jc w:val="center"/>
        <w:rPr>
          <w:rFonts w:ascii="Times New Roman" w:eastAsia="Calibri" w:hAnsi="Times New Roman" w:cs="Times New Roman"/>
          <w:b/>
          <w:color w:val="000000"/>
          <w:sz w:val="28"/>
          <w:szCs w:val="28"/>
          <w:shd w:val="clear" w:color="auto" w:fill="FFFFFF"/>
          <w:lang w:val="en-US" w:eastAsia="en-US"/>
        </w:rPr>
      </w:pPr>
    </w:p>
    <w:p w:rsidR="00214BF7" w:rsidRPr="00214BF7" w:rsidRDefault="00214BF7" w:rsidP="00214BF7">
      <w:pPr>
        <w:spacing w:after="0" w:line="360" w:lineRule="auto"/>
        <w:jc w:val="center"/>
        <w:rPr>
          <w:rFonts w:ascii="Times New Roman" w:eastAsia="Calibri" w:hAnsi="Times New Roman" w:cs="Times New Roman"/>
          <w:b/>
          <w:color w:val="000000"/>
          <w:sz w:val="28"/>
          <w:szCs w:val="28"/>
          <w:shd w:val="clear" w:color="auto" w:fill="FFFFFF"/>
          <w:lang w:val="en-US" w:eastAsia="en-US"/>
        </w:rPr>
      </w:pPr>
    </w:p>
    <w:p w:rsidR="00214BF7" w:rsidRPr="00214BF7" w:rsidRDefault="00214BF7" w:rsidP="00214BF7">
      <w:pPr>
        <w:spacing w:after="0" w:line="360" w:lineRule="auto"/>
        <w:jc w:val="center"/>
        <w:rPr>
          <w:rFonts w:ascii="Times New Roman" w:eastAsia="Calibri" w:hAnsi="Times New Roman" w:cs="Times New Roman"/>
          <w:b/>
          <w:color w:val="000000"/>
          <w:sz w:val="28"/>
          <w:szCs w:val="28"/>
          <w:shd w:val="clear" w:color="auto" w:fill="FFFFFF"/>
          <w:lang w:val="en-US" w:eastAsia="en-US"/>
        </w:rPr>
      </w:pPr>
    </w:p>
    <w:p w:rsidR="00214BF7" w:rsidRPr="00214BF7" w:rsidRDefault="00214BF7" w:rsidP="00214BF7">
      <w:pPr>
        <w:spacing w:after="0" w:line="360" w:lineRule="auto"/>
        <w:jc w:val="center"/>
        <w:rPr>
          <w:rFonts w:ascii="Times New Roman" w:eastAsia="Calibri" w:hAnsi="Times New Roman" w:cs="Times New Roman"/>
          <w:b/>
          <w:color w:val="000000"/>
          <w:sz w:val="28"/>
          <w:szCs w:val="28"/>
          <w:shd w:val="clear" w:color="auto" w:fill="FFFFFF"/>
          <w:lang w:val="en-US" w:eastAsia="en-US"/>
        </w:rPr>
      </w:pPr>
    </w:p>
    <w:p w:rsidR="00214BF7" w:rsidRPr="00214BF7" w:rsidRDefault="00214BF7" w:rsidP="00214BF7">
      <w:pPr>
        <w:spacing w:after="0" w:line="360" w:lineRule="auto"/>
        <w:jc w:val="center"/>
        <w:rPr>
          <w:rFonts w:ascii="Times New Roman" w:eastAsia="Calibri" w:hAnsi="Times New Roman" w:cs="Times New Roman"/>
          <w:b/>
          <w:color w:val="000000"/>
          <w:sz w:val="28"/>
          <w:szCs w:val="28"/>
          <w:shd w:val="clear" w:color="auto" w:fill="FFFFFF"/>
          <w:lang w:val="en-US" w:eastAsia="en-US"/>
        </w:rPr>
      </w:pPr>
    </w:p>
    <w:p w:rsidR="00214BF7" w:rsidRPr="00214BF7" w:rsidRDefault="00214BF7" w:rsidP="00214BF7">
      <w:pPr>
        <w:spacing w:after="0" w:line="360" w:lineRule="auto"/>
        <w:jc w:val="center"/>
        <w:rPr>
          <w:rFonts w:ascii="Times New Roman" w:eastAsia="Calibri" w:hAnsi="Times New Roman" w:cs="Times New Roman"/>
          <w:b/>
          <w:color w:val="000000"/>
          <w:sz w:val="28"/>
          <w:szCs w:val="28"/>
          <w:shd w:val="clear" w:color="auto" w:fill="FFFFFF"/>
          <w:lang w:val="en-US" w:eastAsia="en-US"/>
        </w:rPr>
      </w:pPr>
    </w:p>
    <w:p w:rsidR="00214BF7" w:rsidRPr="00214BF7" w:rsidRDefault="00214BF7" w:rsidP="00214BF7">
      <w:pPr>
        <w:spacing w:after="0"/>
        <w:jc w:val="center"/>
        <w:rPr>
          <w:rFonts w:ascii="Times New Roman" w:eastAsia="Calibri" w:hAnsi="Times New Roman" w:cs="Times New Roman"/>
          <w:sz w:val="24"/>
          <w:szCs w:val="24"/>
          <w:lang w:val="en-US" w:eastAsia="en-US"/>
        </w:rPr>
      </w:pPr>
    </w:p>
    <w:p w:rsidR="00214BF7" w:rsidRPr="00214BF7" w:rsidRDefault="00214BF7" w:rsidP="00214BF7">
      <w:pPr>
        <w:spacing w:after="0"/>
        <w:jc w:val="center"/>
        <w:rPr>
          <w:rFonts w:ascii="Times New Roman" w:eastAsia="Calibri" w:hAnsi="Times New Roman" w:cs="Times New Roman"/>
          <w:sz w:val="24"/>
          <w:szCs w:val="24"/>
          <w:lang w:val="en-US" w:eastAsia="en-US"/>
        </w:rPr>
      </w:pPr>
    </w:p>
    <w:p w:rsidR="00214BF7" w:rsidRPr="00214BF7" w:rsidRDefault="00214BF7" w:rsidP="00214BF7">
      <w:pPr>
        <w:spacing w:after="0"/>
        <w:jc w:val="center"/>
        <w:rPr>
          <w:rFonts w:ascii="Times New Roman" w:eastAsia="Calibri" w:hAnsi="Times New Roman" w:cs="Times New Roman"/>
          <w:sz w:val="24"/>
          <w:szCs w:val="24"/>
          <w:lang w:val="en-US" w:eastAsia="en-US"/>
        </w:rPr>
      </w:pPr>
    </w:p>
    <w:p w:rsidR="00214BF7" w:rsidRPr="00214BF7" w:rsidRDefault="00214BF7" w:rsidP="00214BF7">
      <w:pPr>
        <w:spacing w:after="0"/>
        <w:jc w:val="center"/>
        <w:rPr>
          <w:rFonts w:ascii="Times New Roman" w:eastAsia="Calibri" w:hAnsi="Times New Roman" w:cs="Times New Roman"/>
          <w:sz w:val="24"/>
          <w:szCs w:val="24"/>
          <w:lang w:val="en-US" w:eastAsia="en-US"/>
        </w:rPr>
      </w:pPr>
    </w:p>
    <w:p w:rsidR="00214BF7" w:rsidRPr="00214BF7" w:rsidRDefault="00214BF7" w:rsidP="00214BF7">
      <w:pPr>
        <w:spacing w:after="0"/>
        <w:jc w:val="center"/>
        <w:rPr>
          <w:rFonts w:ascii="Times New Roman" w:eastAsia="Calibri" w:hAnsi="Times New Roman" w:cs="Times New Roman"/>
          <w:sz w:val="24"/>
          <w:szCs w:val="24"/>
          <w:lang w:val="en-US" w:eastAsia="en-US"/>
        </w:rPr>
      </w:pPr>
    </w:p>
    <w:p w:rsidR="00214BF7" w:rsidRPr="00214BF7" w:rsidRDefault="00214BF7" w:rsidP="00214BF7">
      <w:pPr>
        <w:spacing w:after="0"/>
        <w:jc w:val="center"/>
        <w:rPr>
          <w:rFonts w:ascii="Times New Roman" w:eastAsia="Calibri" w:hAnsi="Times New Roman" w:cs="Times New Roman"/>
          <w:sz w:val="24"/>
          <w:szCs w:val="24"/>
          <w:lang w:eastAsia="en-US"/>
        </w:rPr>
      </w:pPr>
      <w:r w:rsidRPr="00214BF7">
        <w:rPr>
          <w:rFonts w:ascii="Times New Roman" w:eastAsia="Calibri" w:hAnsi="Times New Roman" w:cs="Times New Roman"/>
          <w:sz w:val="24"/>
          <w:szCs w:val="24"/>
          <w:lang w:eastAsia="en-US"/>
        </w:rPr>
        <w:t>Москва</w:t>
      </w:r>
    </w:p>
    <w:p w:rsidR="00214BF7" w:rsidRPr="00214BF7" w:rsidRDefault="00214BF7" w:rsidP="00214BF7">
      <w:pPr>
        <w:spacing w:after="0"/>
        <w:jc w:val="center"/>
        <w:rPr>
          <w:rFonts w:ascii="Times New Roman" w:eastAsia="Calibri" w:hAnsi="Times New Roman" w:cs="Times New Roman"/>
          <w:sz w:val="24"/>
          <w:szCs w:val="24"/>
          <w:lang w:eastAsia="en-US"/>
        </w:rPr>
      </w:pPr>
      <w:r w:rsidRPr="00214BF7">
        <w:rPr>
          <w:rFonts w:ascii="Times New Roman" w:eastAsia="Calibri" w:hAnsi="Times New Roman" w:cs="Times New Roman"/>
          <w:sz w:val="24"/>
          <w:szCs w:val="24"/>
          <w:lang w:eastAsia="en-US"/>
        </w:rPr>
        <w:t>2016</w:t>
      </w:r>
    </w:p>
    <w:p w:rsidR="00214BF7" w:rsidRPr="00214BF7" w:rsidRDefault="00214BF7" w:rsidP="00214BF7">
      <w:pPr>
        <w:rPr>
          <w:rFonts w:ascii="Times New Roman" w:eastAsia="Calibri" w:hAnsi="Times New Roman" w:cs="Times New Roman"/>
          <w:sz w:val="28"/>
          <w:lang w:eastAsia="en-US"/>
        </w:rPr>
      </w:pPr>
      <w:r w:rsidRPr="00214BF7">
        <w:rPr>
          <w:rFonts w:ascii="Calibri" w:eastAsia="Calibri" w:hAnsi="Calibri" w:cs="Times New Roman"/>
          <w:b/>
          <w:sz w:val="28"/>
          <w:lang w:eastAsia="en-US"/>
        </w:rPr>
        <w:br w:type="page"/>
      </w:r>
      <w:r w:rsidRPr="00214BF7">
        <w:rPr>
          <w:rFonts w:ascii="Times New Roman" w:eastAsia="Calibri" w:hAnsi="Times New Roman" w:cs="Times New Roman"/>
          <w:sz w:val="28"/>
          <w:lang w:eastAsia="en-US"/>
        </w:rPr>
        <w:lastRenderedPageBreak/>
        <w:t>УДК</w:t>
      </w:r>
      <w:r w:rsidR="00BD4FA4">
        <w:rPr>
          <w:rFonts w:ascii="Times New Roman" w:eastAsia="Calibri" w:hAnsi="Times New Roman" w:cs="Times New Roman"/>
          <w:sz w:val="28"/>
          <w:lang w:eastAsia="en-US"/>
        </w:rPr>
        <w:t xml:space="preserve"> </w:t>
      </w:r>
      <w:r w:rsidRPr="00214BF7">
        <w:rPr>
          <w:rFonts w:ascii="Times New Roman" w:eastAsia="Calibri" w:hAnsi="Times New Roman" w:cs="Times New Roman"/>
          <w:sz w:val="28"/>
          <w:lang w:eastAsia="en-US"/>
        </w:rPr>
        <w:t>37.032</w:t>
      </w:r>
    </w:p>
    <w:p w:rsidR="00E15405" w:rsidRDefault="00E15405" w:rsidP="00214BF7">
      <w:pPr>
        <w:ind w:firstLine="851"/>
        <w:jc w:val="both"/>
        <w:rPr>
          <w:rFonts w:ascii="Times New Roman" w:eastAsia="Calibri" w:hAnsi="Times New Roman" w:cs="Times New Roman"/>
          <w:i/>
          <w:sz w:val="28"/>
          <w:lang w:eastAsia="en-US"/>
        </w:rPr>
      </w:pPr>
      <w:proofErr w:type="spellStart"/>
      <w:r>
        <w:rPr>
          <w:rFonts w:ascii="Times New Roman" w:eastAsia="Calibri" w:hAnsi="Times New Roman" w:cs="Times New Roman"/>
          <w:i/>
          <w:sz w:val="28"/>
          <w:lang w:eastAsia="en-US"/>
        </w:rPr>
        <w:t>Бабей</w:t>
      </w:r>
      <w:proofErr w:type="spellEnd"/>
      <w:r>
        <w:rPr>
          <w:rFonts w:ascii="Times New Roman" w:eastAsia="Calibri" w:hAnsi="Times New Roman" w:cs="Times New Roman"/>
          <w:i/>
          <w:sz w:val="28"/>
          <w:lang w:eastAsia="en-US"/>
        </w:rPr>
        <w:t xml:space="preserve"> А.В.,</w:t>
      </w:r>
      <w:r w:rsidRPr="00E15405">
        <w:rPr>
          <w:rFonts w:ascii="Times New Roman" w:eastAsia="Calibri" w:hAnsi="Times New Roman" w:cs="Times New Roman"/>
          <w:i/>
          <w:sz w:val="28"/>
          <w:lang w:eastAsia="en-US"/>
        </w:rPr>
        <w:t xml:space="preserve"> Чистякова М.В.</w:t>
      </w:r>
      <w:r>
        <w:rPr>
          <w:rFonts w:ascii="Times New Roman" w:eastAsia="Calibri" w:hAnsi="Times New Roman" w:cs="Times New Roman"/>
          <w:i/>
          <w:sz w:val="28"/>
          <w:lang w:eastAsia="en-US"/>
        </w:rPr>
        <w:t xml:space="preserve"> </w:t>
      </w:r>
      <w:r w:rsidRPr="00E15405">
        <w:rPr>
          <w:rFonts w:ascii="Times New Roman" w:eastAsia="Calibri" w:hAnsi="Times New Roman" w:cs="Times New Roman"/>
          <w:i/>
          <w:sz w:val="28"/>
          <w:lang w:eastAsia="en-US"/>
        </w:rPr>
        <w:t>под общей редакцией Каратаева М.В.</w:t>
      </w:r>
    </w:p>
    <w:p w:rsidR="00214BF7" w:rsidRPr="00214BF7" w:rsidRDefault="00214BF7" w:rsidP="00214BF7">
      <w:pPr>
        <w:ind w:firstLine="851"/>
        <w:jc w:val="both"/>
        <w:rPr>
          <w:rFonts w:ascii="Times New Roman" w:eastAsia="Calibri" w:hAnsi="Times New Roman" w:cs="Times New Roman"/>
          <w:sz w:val="24"/>
          <w:lang w:eastAsia="en-US"/>
        </w:rPr>
      </w:pPr>
      <w:r w:rsidRPr="00214BF7">
        <w:rPr>
          <w:rFonts w:ascii="Times New Roman" w:eastAsia="Calibri" w:hAnsi="Times New Roman" w:cs="Times New Roman"/>
          <w:sz w:val="24"/>
          <w:lang w:eastAsia="en-US"/>
        </w:rPr>
        <w:t>Обеспечение</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финансовой</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безопасности</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граждан</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на</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рынке</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недвижимости</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(на</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примере</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покупки</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квартиры)</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w:t>
      </w:r>
      <w:r w:rsidR="00BD4FA4">
        <w:rPr>
          <w:rFonts w:ascii="Times New Roman" w:eastAsia="Calibri" w:hAnsi="Times New Roman" w:cs="Times New Roman"/>
          <w:sz w:val="24"/>
          <w:lang w:eastAsia="en-US"/>
        </w:rPr>
        <w:t xml:space="preserve"> </w:t>
      </w:r>
      <w:proofErr w:type="spellStart"/>
      <w:r w:rsidRPr="00214BF7">
        <w:rPr>
          <w:rFonts w:ascii="Times New Roman" w:eastAsia="Calibri" w:hAnsi="Times New Roman" w:cs="Times New Roman"/>
          <w:sz w:val="24"/>
          <w:lang w:eastAsia="en-US"/>
        </w:rPr>
        <w:t>редкол</w:t>
      </w:r>
      <w:proofErr w:type="spellEnd"/>
      <w:r w:rsidRPr="00214BF7">
        <w:rPr>
          <w:rFonts w:ascii="Times New Roman" w:eastAsia="Calibri" w:hAnsi="Times New Roman" w:cs="Times New Roman"/>
          <w:sz w:val="24"/>
          <w:lang w:eastAsia="en-US"/>
        </w:rPr>
        <w:t>.:</w:t>
      </w:r>
      <w:r w:rsidR="00BD4FA4">
        <w:rPr>
          <w:rFonts w:ascii="Times New Roman" w:eastAsia="Calibri" w:hAnsi="Times New Roman" w:cs="Times New Roman"/>
          <w:i/>
          <w:sz w:val="28"/>
          <w:lang w:eastAsia="en-US"/>
        </w:rPr>
        <w:t xml:space="preserve"> </w:t>
      </w:r>
      <w:r w:rsidR="00B26A6B" w:rsidRPr="00B26A6B">
        <w:rPr>
          <w:rFonts w:ascii="Times New Roman" w:eastAsia="Calibri" w:hAnsi="Times New Roman" w:cs="Times New Roman"/>
          <w:sz w:val="24"/>
          <w:lang w:eastAsia="en-US"/>
        </w:rPr>
        <w:t xml:space="preserve">Каратаев М.В. </w:t>
      </w:r>
      <w:r w:rsidRPr="00214BF7">
        <w:rPr>
          <w:rFonts w:ascii="Times New Roman" w:eastAsia="Calibri" w:hAnsi="Times New Roman" w:cs="Times New Roman"/>
          <w:sz w:val="24"/>
          <w:lang w:eastAsia="en-US"/>
        </w:rPr>
        <w:t>(отв.</w:t>
      </w:r>
      <w:r w:rsidR="00BD4FA4">
        <w:rPr>
          <w:rFonts w:ascii="Times New Roman" w:eastAsia="Calibri" w:hAnsi="Times New Roman" w:cs="Times New Roman"/>
          <w:sz w:val="24"/>
          <w:lang w:eastAsia="en-US"/>
        </w:rPr>
        <w:t xml:space="preserve"> </w:t>
      </w:r>
      <w:proofErr w:type="spellStart"/>
      <w:proofErr w:type="gramStart"/>
      <w:r w:rsidRPr="00214BF7">
        <w:rPr>
          <w:rFonts w:ascii="Times New Roman" w:eastAsia="Calibri" w:hAnsi="Times New Roman" w:cs="Times New Roman"/>
          <w:sz w:val="24"/>
          <w:lang w:eastAsia="en-US"/>
        </w:rPr>
        <w:t>ред</w:t>
      </w:r>
      <w:proofErr w:type="spellEnd"/>
      <w:proofErr w:type="gramEnd"/>
      <w:r w:rsidRPr="00214BF7">
        <w:rPr>
          <w:rFonts w:ascii="Times New Roman" w:eastAsia="Calibri" w:hAnsi="Times New Roman" w:cs="Times New Roman"/>
          <w:sz w:val="24"/>
          <w:lang w:eastAsia="en-US"/>
        </w:rPr>
        <w:t>)</w:t>
      </w:r>
      <w:r w:rsidR="00BD4FA4">
        <w:rPr>
          <w:rFonts w:ascii="Times New Roman" w:eastAsia="Calibri" w:hAnsi="Times New Roman" w:cs="Times New Roman"/>
          <w:i/>
          <w:sz w:val="24"/>
          <w:lang w:eastAsia="en-US"/>
        </w:rPr>
        <w:t xml:space="preserve"> </w:t>
      </w:r>
      <w:r w:rsidRPr="00214BF7">
        <w:rPr>
          <w:rFonts w:ascii="Times New Roman" w:eastAsia="Calibri" w:hAnsi="Times New Roman" w:cs="Times New Roman"/>
          <w:sz w:val="24"/>
          <w:lang w:eastAsia="en-US"/>
        </w:rPr>
        <w:t>[и</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др.]</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Москва.</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20</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стр.</w:t>
      </w:r>
    </w:p>
    <w:p w:rsidR="00156EE5" w:rsidRDefault="00214BF7" w:rsidP="00214BF7">
      <w:pPr>
        <w:spacing w:after="0" w:line="360" w:lineRule="auto"/>
        <w:ind w:firstLine="851"/>
        <w:jc w:val="both"/>
        <w:rPr>
          <w:rFonts w:ascii="Times New Roman" w:eastAsia="Calibri" w:hAnsi="Times New Roman" w:cs="Times New Roman"/>
          <w:sz w:val="24"/>
          <w:lang w:eastAsia="en-US"/>
        </w:rPr>
      </w:pPr>
      <w:r w:rsidRPr="00214BF7">
        <w:rPr>
          <w:rFonts w:ascii="Times New Roman" w:eastAsia="Calibri" w:hAnsi="Times New Roman" w:cs="Times New Roman"/>
          <w:sz w:val="24"/>
          <w:lang w:eastAsia="en-US"/>
        </w:rPr>
        <w:t>Лекция</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посвящена</w:t>
      </w:r>
      <w:r w:rsidR="00BD4FA4">
        <w:rPr>
          <w:rFonts w:ascii="Times New Roman" w:eastAsia="Calibri" w:hAnsi="Times New Roman" w:cs="Times New Roman"/>
          <w:sz w:val="24"/>
          <w:lang w:eastAsia="en-US"/>
        </w:rPr>
        <w:t xml:space="preserve"> </w:t>
      </w:r>
      <w:r w:rsidR="000B2AED">
        <w:rPr>
          <w:rFonts w:ascii="Times New Roman" w:eastAsia="Calibri" w:hAnsi="Times New Roman" w:cs="Times New Roman"/>
          <w:sz w:val="24"/>
          <w:lang w:eastAsia="en-US"/>
        </w:rPr>
        <w:t>вопросу финансовой безопасности граждан при покупке квартиры. Рассмотрен</w:t>
      </w:r>
      <w:bookmarkStart w:id="0" w:name="_GoBack"/>
      <w:bookmarkEnd w:id="0"/>
      <w:r w:rsidR="000B2AED">
        <w:rPr>
          <w:rFonts w:ascii="Times New Roman" w:eastAsia="Calibri" w:hAnsi="Times New Roman" w:cs="Times New Roman"/>
          <w:sz w:val="24"/>
          <w:lang w:eastAsia="en-US"/>
        </w:rPr>
        <w:t>ы основные способы</w:t>
      </w:r>
      <w:r w:rsidR="005F43D3">
        <w:rPr>
          <w:rFonts w:ascii="Times New Roman" w:eastAsia="Calibri" w:hAnsi="Times New Roman" w:cs="Times New Roman"/>
          <w:sz w:val="24"/>
          <w:lang w:eastAsia="en-US"/>
        </w:rPr>
        <w:t xml:space="preserve"> самостоятельной</w:t>
      </w:r>
      <w:r w:rsidR="000B2AED">
        <w:rPr>
          <w:rFonts w:ascii="Times New Roman" w:eastAsia="Calibri" w:hAnsi="Times New Roman" w:cs="Times New Roman"/>
          <w:sz w:val="24"/>
          <w:lang w:eastAsia="en-US"/>
        </w:rPr>
        <w:t xml:space="preserve"> покупки квартиры такие, как прямая продажа, долевое строительство, жилищно-строительный кооператив, программы обеспечения жильём и ипотечное кредитование, их основные плюсы и минусы, и </w:t>
      </w:r>
      <w:r w:rsidR="005F43D3">
        <w:rPr>
          <w:rFonts w:ascii="Times New Roman" w:eastAsia="Calibri" w:hAnsi="Times New Roman" w:cs="Times New Roman"/>
          <w:sz w:val="24"/>
          <w:lang w:eastAsia="en-US"/>
        </w:rPr>
        <w:t xml:space="preserve">возможные риски каждого метода. Покупка квартиры при помощи контрагентов, а также </w:t>
      </w:r>
      <w:r w:rsidR="005F43D3" w:rsidRPr="005F43D3">
        <w:rPr>
          <w:rFonts w:ascii="Times New Roman" w:eastAsia="Calibri" w:hAnsi="Times New Roman" w:cs="Times New Roman"/>
          <w:sz w:val="24"/>
          <w:lang w:eastAsia="en-US"/>
        </w:rPr>
        <w:t>нормативные правовые акты, регулирующие те или иные положения, возможные действия на разных этапах сделки.</w:t>
      </w:r>
    </w:p>
    <w:p w:rsidR="00214BF7" w:rsidRPr="00214BF7" w:rsidRDefault="00214BF7" w:rsidP="00214BF7">
      <w:pPr>
        <w:spacing w:after="0" w:line="360" w:lineRule="auto"/>
        <w:ind w:firstLine="851"/>
        <w:jc w:val="both"/>
        <w:rPr>
          <w:rFonts w:ascii="Times New Roman" w:eastAsia="Calibri" w:hAnsi="Times New Roman" w:cs="Times New Roman"/>
          <w:sz w:val="24"/>
          <w:lang w:eastAsia="en-US"/>
        </w:rPr>
      </w:pPr>
      <w:proofErr w:type="gramStart"/>
      <w:r w:rsidRPr="00214BF7">
        <w:rPr>
          <w:rFonts w:ascii="Times New Roman" w:eastAsia="Calibri" w:hAnsi="Times New Roman" w:cs="Times New Roman"/>
          <w:sz w:val="24"/>
          <w:lang w:eastAsia="en-US"/>
        </w:rPr>
        <w:t>Адресована</w:t>
      </w:r>
      <w:proofErr w:type="gramEnd"/>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широкому</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кругу</w:t>
      </w:r>
      <w:r w:rsidR="00BD4FA4">
        <w:rPr>
          <w:rFonts w:ascii="Times New Roman" w:eastAsia="Calibri" w:hAnsi="Times New Roman" w:cs="Times New Roman"/>
          <w:sz w:val="24"/>
          <w:lang w:eastAsia="en-US"/>
        </w:rPr>
        <w:t xml:space="preserve"> </w:t>
      </w:r>
      <w:r w:rsidRPr="00214BF7">
        <w:rPr>
          <w:rFonts w:ascii="Times New Roman" w:eastAsia="Calibri" w:hAnsi="Times New Roman" w:cs="Times New Roman"/>
          <w:sz w:val="24"/>
          <w:lang w:eastAsia="en-US"/>
        </w:rPr>
        <w:t>читателей,</w:t>
      </w:r>
      <w:r w:rsidR="00BD4FA4">
        <w:rPr>
          <w:rFonts w:ascii="Times New Roman" w:eastAsia="Calibri" w:hAnsi="Times New Roman" w:cs="Times New Roman"/>
          <w:sz w:val="24"/>
          <w:lang w:eastAsia="en-US"/>
        </w:rPr>
        <w:t xml:space="preserve"> </w:t>
      </w:r>
      <w:r w:rsidR="000B2AED">
        <w:rPr>
          <w:rFonts w:ascii="Times New Roman" w:eastAsia="Calibri" w:hAnsi="Times New Roman" w:cs="Times New Roman"/>
          <w:sz w:val="24"/>
          <w:lang w:eastAsia="en-US"/>
        </w:rPr>
        <w:t>которые собираются приобретать или продавать квартиру.</w:t>
      </w:r>
    </w:p>
    <w:p w:rsidR="00214BF7" w:rsidRPr="00214BF7" w:rsidRDefault="00214BF7" w:rsidP="00214BF7">
      <w:pPr>
        <w:spacing w:after="0" w:line="360" w:lineRule="auto"/>
        <w:ind w:firstLine="851"/>
        <w:jc w:val="both"/>
        <w:rPr>
          <w:rFonts w:ascii="Times New Roman" w:eastAsia="Calibri" w:hAnsi="Times New Roman" w:cs="Times New Roman"/>
          <w:sz w:val="24"/>
          <w:lang w:eastAsia="en-US"/>
        </w:rPr>
      </w:pPr>
    </w:p>
    <w:p w:rsidR="00214BF7" w:rsidRDefault="00214BF7" w:rsidP="00214BF7">
      <w:pPr>
        <w:spacing w:after="0" w:line="360" w:lineRule="auto"/>
        <w:ind w:firstLine="851"/>
        <w:jc w:val="right"/>
        <w:rPr>
          <w:rFonts w:ascii="Times New Roman" w:eastAsia="Calibri" w:hAnsi="Times New Roman" w:cs="Times New Roman"/>
          <w:b/>
          <w:sz w:val="28"/>
          <w:lang w:eastAsia="en-US"/>
        </w:rPr>
      </w:pPr>
      <w:r w:rsidRPr="00214BF7">
        <w:rPr>
          <w:rFonts w:ascii="Times New Roman" w:eastAsia="Calibri" w:hAnsi="Times New Roman" w:cs="Times New Roman"/>
          <w:b/>
          <w:sz w:val="28"/>
          <w:lang w:eastAsia="en-US"/>
        </w:rPr>
        <w:t>УДК</w:t>
      </w:r>
      <w:r w:rsidR="00BD4FA4" w:rsidRPr="00BD4FA4">
        <w:rPr>
          <w:rFonts w:ascii="Times New Roman" w:eastAsia="Calibri" w:hAnsi="Times New Roman" w:cs="Times New Roman"/>
          <w:b/>
          <w:sz w:val="28"/>
          <w:lang w:eastAsia="en-US"/>
        </w:rPr>
        <w:t xml:space="preserve"> </w:t>
      </w:r>
      <w:r w:rsidRPr="00214BF7">
        <w:rPr>
          <w:rFonts w:ascii="Times New Roman" w:eastAsia="Calibri" w:hAnsi="Times New Roman" w:cs="Times New Roman"/>
          <w:b/>
          <w:sz w:val="28"/>
          <w:lang w:eastAsia="en-US"/>
        </w:rPr>
        <w:t>37.032</w:t>
      </w:r>
    </w:p>
    <w:p w:rsidR="00F842C4" w:rsidRDefault="00F842C4" w:rsidP="00F842C4">
      <w:pPr>
        <w:spacing w:after="0" w:line="360" w:lineRule="auto"/>
        <w:ind w:firstLine="851"/>
        <w:jc w:val="both"/>
        <w:rPr>
          <w:rFonts w:ascii="Times New Roman" w:eastAsia="Calibri" w:hAnsi="Times New Roman" w:cs="Times New Roman"/>
          <w:sz w:val="24"/>
          <w:lang w:val="en-US"/>
        </w:rPr>
      </w:pPr>
      <w:r>
        <w:rPr>
          <w:rFonts w:ascii="Times New Roman" w:eastAsia="Calibri" w:hAnsi="Times New Roman" w:cs="Times New Roman"/>
          <w:sz w:val="24"/>
          <w:lang w:val="en-US"/>
        </w:rPr>
        <w:t xml:space="preserve">The lecture reviews the most common way of condominium conversion, common law, regulating issues in this sphere. The condominium conversion process is examined. The review resulted in revealing the common rules in safe condominium conversion. The common self-purchasing is examined: direct selling, shared equity construction, condominium cooperative, their pros and cons, possible risks. Counteragents' assist method, normative regulatory </w:t>
      </w:r>
      <w:proofErr w:type="gramStart"/>
      <w:r>
        <w:rPr>
          <w:rFonts w:ascii="Times New Roman" w:eastAsia="Calibri" w:hAnsi="Times New Roman" w:cs="Times New Roman"/>
          <w:sz w:val="24"/>
          <w:lang w:val="en-US"/>
        </w:rPr>
        <w:t>acts,</w:t>
      </w:r>
      <w:proofErr w:type="gramEnd"/>
      <w:r>
        <w:rPr>
          <w:rFonts w:ascii="Times New Roman" w:eastAsia="Calibri" w:hAnsi="Times New Roman" w:cs="Times New Roman"/>
          <w:sz w:val="24"/>
          <w:lang w:val="en-US"/>
        </w:rPr>
        <w:t xml:space="preserve"> possible actions on early deal stages are examined.</w:t>
      </w:r>
    </w:p>
    <w:p w:rsidR="00F842C4" w:rsidRDefault="00F842C4" w:rsidP="00F842C4">
      <w:pPr>
        <w:spacing w:after="0" w:line="360" w:lineRule="auto"/>
        <w:ind w:firstLine="851"/>
        <w:jc w:val="both"/>
        <w:rPr>
          <w:rFonts w:ascii="Times New Roman" w:eastAsia="Calibri" w:hAnsi="Times New Roman" w:cs="Times New Roman"/>
          <w:sz w:val="24"/>
          <w:lang w:val="en-US"/>
        </w:rPr>
      </w:pPr>
      <w:r>
        <w:rPr>
          <w:rFonts w:ascii="Times New Roman" w:eastAsia="Calibri" w:hAnsi="Times New Roman" w:cs="Times New Roman"/>
          <w:sz w:val="24"/>
          <w:lang w:val="en-US"/>
        </w:rPr>
        <w:t xml:space="preserve">The lecture is addressed to the large audience, who is going to buy or to sell a flat. </w:t>
      </w:r>
    </w:p>
    <w:p w:rsidR="00F842C4" w:rsidRPr="00F842C4" w:rsidRDefault="00F842C4" w:rsidP="00214BF7">
      <w:pPr>
        <w:spacing w:after="0" w:line="360" w:lineRule="auto"/>
        <w:ind w:firstLine="851"/>
        <w:jc w:val="right"/>
        <w:rPr>
          <w:rFonts w:ascii="Times New Roman" w:eastAsia="Calibri" w:hAnsi="Times New Roman" w:cs="Times New Roman"/>
          <w:b/>
          <w:sz w:val="24"/>
          <w:lang w:val="en-US" w:eastAsia="en-US"/>
        </w:rPr>
      </w:pPr>
    </w:p>
    <w:p w:rsidR="00214BF7" w:rsidRPr="00F842C4" w:rsidRDefault="00214BF7" w:rsidP="00214BF7">
      <w:pPr>
        <w:jc w:val="both"/>
        <w:rPr>
          <w:rFonts w:ascii="Times New Roman" w:eastAsia="Calibri" w:hAnsi="Times New Roman" w:cs="Times New Roman"/>
          <w:sz w:val="24"/>
          <w:lang w:val="en-US" w:eastAsia="en-US"/>
        </w:rPr>
      </w:pPr>
    </w:p>
    <w:p w:rsidR="00214BF7" w:rsidRPr="00F842C4" w:rsidRDefault="00214BF7" w:rsidP="00214BF7">
      <w:pPr>
        <w:jc w:val="center"/>
        <w:rPr>
          <w:rFonts w:ascii="Times New Roman" w:eastAsia="Calibri" w:hAnsi="Times New Roman" w:cs="Times New Roman"/>
          <w:sz w:val="28"/>
          <w:lang w:val="en-US" w:eastAsia="en-US"/>
        </w:rPr>
      </w:pPr>
    </w:p>
    <w:p w:rsidR="00214BF7" w:rsidRPr="00F842C4" w:rsidRDefault="00214BF7" w:rsidP="00214BF7">
      <w:pPr>
        <w:rPr>
          <w:rFonts w:ascii="Times New Roman" w:eastAsia="Times New Roman" w:hAnsi="Times New Roman" w:cs="Times New Roman"/>
          <w:b/>
          <w:sz w:val="28"/>
          <w:szCs w:val="24"/>
          <w:lang w:val="en-US"/>
        </w:rPr>
      </w:pPr>
      <w:r w:rsidRPr="00F842C4">
        <w:rPr>
          <w:rFonts w:ascii="Calibri" w:eastAsia="Calibri" w:hAnsi="Calibri" w:cs="Times New Roman"/>
          <w:b/>
          <w:sz w:val="28"/>
          <w:lang w:val="en-US" w:eastAsia="en-US"/>
        </w:rPr>
        <w:br w:type="page"/>
      </w:r>
    </w:p>
    <w:p w:rsidR="0059447B" w:rsidRDefault="0059447B" w:rsidP="0059447B">
      <w:pPr>
        <w:spacing w:after="0" w:line="360" w:lineRule="auto"/>
        <w:ind w:firstLine="851"/>
        <w:jc w:val="both"/>
        <w:rPr>
          <w:rFonts w:ascii="Times New Roman" w:eastAsia="Times New Roman" w:hAnsi="Times New Roman" w:cs="Times New Roman"/>
          <w:sz w:val="24"/>
          <w:szCs w:val="24"/>
        </w:rPr>
      </w:pPr>
      <w:bookmarkStart w:id="1" w:name="_Toc449226052"/>
      <w:r w:rsidRPr="007741A0">
        <w:rPr>
          <w:rFonts w:ascii="Times New Roman" w:eastAsia="Times New Roman" w:hAnsi="Times New Roman" w:cs="Times New Roman"/>
          <w:b/>
          <w:sz w:val="24"/>
          <w:szCs w:val="24"/>
        </w:rPr>
        <w:lastRenderedPageBreak/>
        <w:t>Аннотация</w:t>
      </w:r>
      <w:r>
        <w:rPr>
          <w:rFonts w:ascii="Times New Roman" w:eastAsia="Times New Roman" w:hAnsi="Times New Roman" w:cs="Times New Roman"/>
          <w:b/>
          <w:sz w:val="24"/>
          <w:szCs w:val="24"/>
        </w:rPr>
        <w:t>.</w:t>
      </w:r>
      <w:r w:rsidR="00BD4FA4">
        <w:rPr>
          <w:rFonts w:ascii="Times New Roman" w:eastAsia="Times New Roman" w:hAnsi="Times New Roman" w:cs="Times New Roman"/>
          <w:b/>
          <w:sz w:val="24"/>
          <w:szCs w:val="24"/>
        </w:rPr>
        <w:t xml:space="preserve"> </w:t>
      </w:r>
      <w:r w:rsidRPr="007741A0">
        <w:rPr>
          <w:rFonts w:ascii="Times New Roman" w:eastAsia="Times New Roman" w:hAnsi="Times New Roman" w:cs="Times New Roman"/>
          <w:sz w:val="24"/>
          <w:szCs w:val="24"/>
        </w:rPr>
        <w:t>В</w:t>
      </w:r>
      <w:r w:rsidR="00BD4FA4">
        <w:rPr>
          <w:rFonts w:ascii="Times New Roman" w:eastAsia="Times New Roman" w:hAnsi="Times New Roman" w:cs="Times New Roman"/>
          <w:sz w:val="24"/>
          <w:szCs w:val="24"/>
        </w:rPr>
        <w:t xml:space="preserve"> </w:t>
      </w:r>
      <w:r w:rsidRPr="007741A0">
        <w:rPr>
          <w:rFonts w:ascii="Times New Roman" w:eastAsia="Times New Roman" w:hAnsi="Times New Roman" w:cs="Times New Roman"/>
          <w:sz w:val="24"/>
          <w:szCs w:val="24"/>
        </w:rPr>
        <w:t>лекции</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рассмотрены</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основные</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способы</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покупки</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квартиры,</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основное</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законодательство,</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регулирующие</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вопросы</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данной</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области.</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Подробно</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рассмотрена</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процедура</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покупки</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квартиры.</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результатам</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рассмотрения</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определены</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главные</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правила,</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которых</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необходимо</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придерживаться</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для</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безопасной</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купли-продажи</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квартиры.</w:t>
      </w:r>
      <w:r w:rsidR="00BD4FA4">
        <w:rPr>
          <w:rFonts w:ascii="Times New Roman" w:eastAsia="Times New Roman" w:hAnsi="Times New Roman" w:cs="Times New Roman"/>
          <w:sz w:val="24"/>
          <w:szCs w:val="24"/>
        </w:rPr>
        <w:t xml:space="preserve"> </w:t>
      </w:r>
    </w:p>
    <w:p w:rsidR="0059447B" w:rsidRDefault="0059447B" w:rsidP="0059447B">
      <w:pPr>
        <w:spacing w:after="0" w:line="360" w:lineRule="auto"/>
        <w:ind w:firstLine="851"/>
        <w:jc w:val="both"/>
        <w:rPr>
          <w:rFonts w:ascii="Times New Roman" w:eastAsia="Times New Roman" w:hAnsi="Times New Roman" w:cs="Times New Roman"/>
          <w:sz w:val="24"/>
          <w:szCs w:val="24"/>
        </w:rPr>
      </w:pPr>
      <w:r w:rsidRPr="00940C08">
        <w:rPr>
          <w:rFonts w:ascii="Times New Roman" w:eastAsia="Times New Roman" w:hAnsi="Times New Roman" w:cs="Times New Roman"/>
          <w:b/>
          <w:sz w:val="24"/>
          <w:szCs w:val="24"/>
        </w:rPr>
        <w:t>Ключевые</w:t>
      </w:r>
      <w:r w:rsidR="00BD4FA4">
        <w:rPr>
          <w:rFonts w:ascii="Times New Roman" w:eastAsia="Times New Roman" w:hAnsi="Times New Roman" w:cs="Times New Roman"/>
          <w:b/>
          <w:sz w:val="24"/>
          <w:szCs w:val="24"/>
        </w:rPr>
        <w:t xml:space="preserve"> </w:t>
      </w:r>
      <w:r w:rsidRPr="00940C08">
        <w:rPr>
          <w:rFonts w:ascii="Times New Roman" w:eastAsia="Times New Roman" w:hAnsi="Times New Roman" w:cs="Times New Roman"/>
          <w:b/>
          <w:sz w:val="24"/>
          <w:szCs w:val="24"/>
        </w:rPr>
        <w:t>слова:</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финансовая</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безопасность,</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купля-продажа</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квартиры,</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оформление</w:t>
      </w:r>
      <w:r w:rsidR="00BD4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сделки.</w:t>
      </w:r>
    </w:p>
    <w:p w:rsidR="009D73A5" w:rsidRDefault="009D73A5" w:rsidP="0059447B">
      <w:pPr>
        <w:spacing w:after="120" w:line="360" w:lineRule="auto"/>
        <w:ind w:firstLine="851"/>
        <w:contextualSpacing/>
        <w:jc w:val="both"/>
        <w:rPr>
          <w:rFonts w:ascii="Times New Roman" w:eastAsia="Calibri" w:hAnsi="Times New Roman" w:cs="Times New Roman"/>
          <w:b/>
          <w:sz w:val="24"/>
          <w:szCs w:val="24"/>
        </w:rPr>
      </w:pPr>
    </w:p>
    <w:p w:rsidR="0059447B" w:rsidRPr="007741A0" w:rsidRDefault="0059447B" w:rsidP="0059447B">
      <w:pPr>
        <w:spacing w:after="120" w:line="360" w:lineRule="auto"/>
        <w:ind w:firstLine="851"/>
        <w:contextualSpacing/>
        <w:jc w:val="both"/>
        <w:rPr>
          <w:rFonts w:ascii="Times New Roman" w:eastAsia="Calibri" w:hAnsi="Times New Roman" w:cs="Times New Roman"/>
          <w:b/>
          <w:sz w:val="24"/>
          <w:szCs w:val="24"/>
          <w:lang w:val="en-US"/>
        </w:rPr>
      </w:pPr>
      <w:r w:rsidRPr="007741A0">
        <w:rPr>
          <w:rFonts w:ascii="Times New Roman" w:eastAsia="Calibri" w:hAnsi="Times New Roman" w:cs="Times New Roman"/>
          <w:b/>
          <w:sz w:val="24"/>
          <w:szCs w:val="24"/>
          <w:lang w:val="en-US"/>
        </w:rPr>
        <w:t>Abstract</w:t>
      </w:r>
      <w:r w:rsidRPr="00327C12">
        <w:rPr>
          <w:rFonts w:ascii="Times New Roman" w:eastAsia="Calibri" w:hAnsi="Times New Roman" w:cs="Times New Roman"/>
          <w:sz w:val="24"/>
          <w:szCs w:val="24"/>
          <w:lang w:val="en-US"/>
        </w:rPr>
        <w:t>.</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The</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lecture</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reviews</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the</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most</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common</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way</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of</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condominium</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conversion,</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common</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law,</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regulating</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issues</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in</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this</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sphere.</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The</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condominium</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conversion</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process</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is</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examined.</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The</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review</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resulted</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in</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revealing</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the</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common</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rules</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in</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safe</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condominium</w:t>
      </w:r>
      <w:r w:rsidR="00BD4FA4">
        <w:rPr>
          <w:rFonts w:ascii="Times New Roman" w:eastAsia="Calibri" w:hAnsi="Times New Roman" w:cs="Times New Roman"/>
          <w:sz w:val="24"/>
          <w:szCs w:val="24"/>
          <w:lang w:val="en-US"/>
        </w:rPr>
        <w:t xml:space="preserve"> </w:t>
      </w:r>
      <w:r w:rsidRPr="00327C12">
        <w:rPr>
          <w:rFonts w:ascii="Times New Roman" w:eastAsia="Calibri" w:hAnsi="Times New Roman" w:cs="Times New Roman"/>
          <w:sz w:val="24"/>
          <w:szCs w:val="24"/>
          <w:lang w:val="en-US"/>
        </w:rPr>
        <w:t>conversion.</w:t>
      </w:r>
    </w:p>
    <w:p w:rsidR="0059447B" w:rsidRPr="0059447B" w:rsidRDefault="0059447B" w:rsidP="0059447B">
      <w:pPr>
        <w:spacing w:after="0" w:line="360" w:lineRule="auto"/>
        <w:ind w:firstLine="851"/>
        <w:jc w:val="both"/>
        <w:rPr>
          <w:rFonts w:ascii="Times New Roman" w:eastAsia="Times New Roman" w:hAnsi="Times New Roman" w:cs="Times New Roman"/>
          <w:sz w:val="24"/>
          <w:szCs w:val="24"/>
          <w:lang w:val="en-US"/>
        </w:rPr>
      </w:pPr>
      <w:r w:rsidRPr="00327C12">
        <w:rPr>
          <w:rFonts w:ascii="Times New Roman" w:eastAsia="Times New Roman" w:hAnsi="Times New Roman" w:cs="Times New Roman"/>
          <w:b/>
          <w:sz w:val="24"/>
          <w:szCs w:val="24"/>
          <w:lang w:val="en-US"/>
        </w:rPr>
        <w:t>Key</w:t>
      </w:r>
      <w:r w:rsidR="00BD4FA4">
        <w:rPr>
          <w:rFonts w:ascii="Times New Roman" w:eastAsia="Times New Roman" w:hAnsi="Times New Roman" w:cs="Times New Roman"/>
          <w:b/>
          <w:sz w:val="24"/>
          <w:szCs w:val="24"/>
          <w:lang w:val="en-US"/>
        </w:rPr>
        <w:t xml:space="preserve"> </w:t>
      </w:r>
      <w:r w:rsidRPr="00327C12">
        <w:rPr>
          <w:rFonts w:ascii="Times New Roman" w:eastAsia="Times New Roman" w:hAnsi="Times New Roman" w:cs="Times New Roman"/>
          <w:b/>
          <w:sz w:val="24"/>
          <w:szCs w:val="24"/>
          <w:lang w:val="en-US"/>
        </w:rPr>
        <w:t>words:</w:t>
      </w:r>
      <w:r w:rsidR="00BD4FA4">
        <w:rPr>
          <w:rFonts w:ascii="Times New Roman" w:eastAsia="Times New Roman" w:hAnsi="Times New Roman" w:cs="Times New Roman"/>
          <w:sz w:val="24"/>
          <w:szCs w:val="24"/>
          <w:lang w:val="en-US"/>
        </w:rPr>
        <w:t xml:space="preserve"> </w:t>
      </w:r>
      <w:r w:rsidRPr="00327C12">
        <w:rPr>
          <w:rFonts w:ascii="Times New Roman" w:eastAsia="Times New Roman" w:hAnsi="Times New Roman" w:cs="Times New Roman"/>
          <w:sz w:val="24"/>
          <w:szCs w:val="24"/>
          <w:lang w:val="en-US"/>
        </w:rPr>
        <w:t>financial</w:t>
      </w:r>
      <w:r w:rsidR="00BD4FA4">
        <w:rPr>
          <w:rFonts w:ascii="Times New Roman" w:eastAsia="Times New Roman" w:hAnsi="Times New Roman" w:cs="Times New Roman"/>
          <w:sz w:val="24"/>
          <w:szCs w:val="24"/>
          <w:lang w:val="en-US"/>
        </w:rPr>
        <w:t xml:space="preserve"> </w:t>
      </w:r>
      <w:r w:rsidRPr="00327C12">
        <w:rPr>
          <w:rFonts w:ascii="Times New Roman" w:eastAsia="Times New Roman" w:hAnsi="Times New Roman" w:cs="Times New Roman"/>
          <w:sz w:val="24"/>
          <w:szCs w:val="24"/>
          <w:lang w:val="en-US"/>
        </w:rPr>
        <w:t>security,</w:t>
      </w:r>
      <w:r w:rsidR="00BD4FA4">
        <w:rPr>
          <w:rFonts w:ascii="Times New Roman" w:eastAsia="Times New Roman" w:hAnsi="Times New Roman" w:cs="Times New Roman"/>
          <w:sz w:val="24"/>
          <w:szCs w:val="24"/>
          <w:lang w:val="en-US"/>
        </w:rPr>
        <w:t xml:space="preserve"> </w:t>
      </w:r>
      <w:r w:rsidRPr="00327C12">
        <w:rPr>
          <w:rFonts w:ascii="Times New Roman" w:eastAsia="Times New Roman" w:hAnsi="Times New Roman" w:cs="Times New Roman"/>
          <w:sz w:val="24"/>
          <w:szCs w:val="24"/>
          <w:lang w:val="en-US"/>
        </w:rPr>
        <w:t>purchase</w:t>
      </w:r>
      <w:r w:rsidR="00BD4FA4">
        <w:rPr>
          <w:rFonts w:ascii="Times New Roman" w:eastAsia="Times New Roman" w:hAnsi="Times New Roman" w:cs="Times New Roman"/>
          <w:sz w:val="24"/>
          <w:szCs w:val="24"/>
          <w:lang w:val="en-US"/>
        </w:rPr>
        <w:t xml:space="preserve"> </w:t>
      </w:r>
      <w:r w:rsidRPr="00327C12">
        <w:rPr>
          <w:rFonts w:ascii="Times New Roman" w:eastAsia="Times New Roman" w:hAnsi="Times New Roman" w:cs="Times New Roman"/>
          <w:sz w:val="24"/>
          <w:szCs w:val="24"/>
          <w:lang w:val="en-US"/>
        </w:rPr>
        <w:t>and</w:t>
      </w:r>
      <w:r w:rsidR="00BD4FA4">
        <w:rPr>
          <w:rFonts w:ascii="Times New Roman" w:eastAsia="Times New Roman" w:hAnsi="Times New Roman" w:cs="Times New Roman"/>
          <w:sz w:val="24"/>
          <w:szCs w:val="24"/>
          <w:lang w:val="en-US"/>
        </w:rPr>
        <w:t xml:space="preserve"> </w:t>
      </w:r>
      <w:r w:rsidRPr="00327C12">
        <w:rPr>
          <w:rFonts w:ascii="Times New Roman" w:eastAsia="Times New Roman" w:hAnsi="Times New Roman" w:cs="Times New Roman"/>
          <w:sz w:val="24"/>
          <w:szCs w:val="24"/>
          <w:lang w:val="en-US"/>
        </w:rPr>
        <w:t>sale</w:t>
      </w:r>
      <w:r w:rsidR="00BD4FA4">
        <w:rPr>
          <w:rFonts w:ascii="Times New Roman" w:eastAsia="Times New Roman" w:hAnsi="Times New Roman" w:cs="Times New Roman"/>
          <w:sz w:val="24"/>
          <w:szCs w:val="24"/>
          <w:lang w:val="en-US"/>
        </w:rPr>
        <w:t xml:space="preserve"> </w:t>
      </w:r>
      <w:r w:rsidRPr="00327C12">
        <w:rPr>
          <w:rFonts w:ascii="Times New Roman" w:eastAsia="Times New Roman" w:hAnsi="Times New Roman" w:cs="Times New Roman"/>
          <w:sz w:val="24"/>
          <w:szCs w:val="24"/>
          <w:lang w:val="en-US"/>
        </w:rPr>
        <w:t>of</w:t>
      </w:r>
      <w:r w:rsidR="00BD4FA4">
        <w:rPr>
          <w:rFonts w:ascii="Times New Roman" w:eastAsia="Times New Roman" w:hAnsi="Times New Roman" w:cs="Times New Roman"/>
          <w:sz w:val="24"/>
          <w:szCs w:val="24"/>
          <w:lang w:val="en-US"/>
        </w:rPr>
        <w:t xml:space="preserve"> </w:t>
      </w:r>
      <w:r w:rsidRPr="00327C12">
        <w:rPr>
          <w:rFonts w:ascii="Times New Roman" w:eastAsia="Times New Roman" w:hAnsi="Times New Roman" w:cs="Times New Roman"/>
          <w:sz w:val="24"/>
          <w:szCs w:val="24"/>
          <w:lang w:val="en-US"/>
        </w:rPr>
        <w:t>apartments,</w:t>
      </w:r>
      <w:r w:rsidR="00BD4FA4">
        <w:rPr>
          <w:rFonts w:ascii="Times New Roman" w:eastAsia="Times New Roman" w:hAnsi="Times New Roman" w:cs="Times New Roman"/>
          <w:sz w:val="24"/>
          <w:szCs w:val="24"/>
          <w:lang w:val="en-US"/>
        </w:rPr>
        <w:t xml:space="preserve"> </w:t>
      </w:r>
      <w:r w:rsidRPr="00327C12">
        <w:rPr>
          <w:rFonts w:ascii="Times New Roman" w:eastAsia="Times New Roman" w:hAnsi="Times New Roman" w:cs="Times New Roman"/>
          <w:sz w:val="24"/>
          <w:szCs w:val="24"/>
          <w:lang w:val="en-US"/>
        </w:rPr>
        <w:t>registration</w:t>
      </w:r>
      <w:r w:rsidR="00BD4FA4">
        <w:rPr>
          <w:rFonts w:ascii="Times New Roman" w:eastAsia="Times New Roman" w:hAnsi="Times New Roman" w:cs="Times New Roman"/>
          <w:sz w:val="24"/>
          <w:szCs w:val="24"/>
          <w:lang w:val="en-US"/>
        </w:rPr>
        <w:t xml:space="preserve"> </w:t>
      </w:r>
      <w:r w:rsidRPr="00327C12">
        <w:rPr>
          <w:rFonts w:ascii="Times New Roman" w:eastAsia="Times New Roman" w:hAnsi="Times New Roman" w:cs="Times New Roman"/>
          <w:sz w:val="24"/>
          <w:szCs w:val="24"/>
          <w:lang w:val="en-US"/>
        </w:rPr>
        <w:t>of</w:t>
      </w:r>
      <w:r w:rsidR="00BD4FA4">
        <w:rPr>
          <w:rFonts w:ascii="Times New Roman" w:eastAsia="Times New Roman" w:hAnsi="Times New Roman" w:cs="Times New Roman"/>
          <w:sz w:val="24"/>
          <w:szCs w:val="24"/>
          <w:lang w:val="en-US"/>
        </w:rPr>
        <w:t xml:space="preserve"> </w:t>
      </w:r>
      <w:r w:rsidRPr="00327C12">
        <w:rPr>
          <w:rFonts w:ascii="Times New Roman" w:eastAsia="Times New Roman" w:hAnsi="Times New Roman" w:cs="Times New Roman"/>
          <w:sz w:val="24"/>
          <w:szCs w:val="24"/>
          <w:lang w:val="en-US"/>
        </w:rPr>
        <w:t>the</w:t>
      </w:r>
      <w:r w:rsidR="00BD4FA4">
        <w:rPr>
          <w:rFonts w:ascii="Times New Roman" w:eastAsia="Times New Roman" w:hAnsi="Times New Roman" w:cs="Times New Roman"/>
          <w:sz w:val="24"/>
          <w:szCs w:val="24"/>
          <w:lang w:val="en-US"/>
        </w:rPr>
        <w:t xml:space="preserve"> </w:t>
      </w:r>
      <w:r w:rsidRPr="00327C12">
        <w:rPr>
          <w:rFonts w:ascii="Times New Roman" w:eastAsia="Times New Roman" w:hAnsi="Times New Roman" w:cs="Times New Roman"/>
          <w:sz w:val="24"/>
          <w:szCs w:val="24"/>
          <w:lang w:val="en-US"/>
        </w:rPr>
        <w:t>transaction.</w:t>
      </w:r>
    </w:p>
    <w:bookmarkEnd w:id="1"/>
    <w:p w:rsidR="0059447B" w:rsidRPr="00BD4FA4" w:rsidRDefault="0059447B" w:rsidP="0059447B">
      <w:pPr>
        <w:spacing w:after="0" w:line="360" w:lineRule="auto"/>
        <w:ind w:firstLine="851"/>
        <w:jc w:val="both"/>
        <w:rPr>
          <w:rFonts w:ascii="Times New Roman" w:hAnsi="Times New Roman" w:cs="Times New Roman"/>
          <w:sz w:val="24"/>
          <w:szCs w:val="24"/>
          <w:lang w:val="en-US"/>
        </w:rPr>
      </w:pP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Каждый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сталкивается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необходимостью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довольно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непростой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трудоемкий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процесс,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требует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немало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сил</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ответственности.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Начинать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выбора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вида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жилья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(вторичный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рынок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новостройка),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способа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полностью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свои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средства,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ипотека,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субсидия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бюджета,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жилищно-строительный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кооператив),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выбрать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оформить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самостоятельно.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Способы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различны,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каждый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имеет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оформления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определенные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риски.</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связи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имеют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высокую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стоимость,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особенно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крупных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городах,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являются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выгодным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результатом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вложения,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очень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часто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купле-продаже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привлекают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внимание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различных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мошенников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организованных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преступных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групп,</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специализирующихся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группы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могут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входить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помимо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основных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участников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сотрудники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риэлтерских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нотариусы,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представители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органов.</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Мошеннические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действия,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стороны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продавца,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стороны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покупателя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могут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серьезным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образом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осложнить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жизнь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законопослушным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участникам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привести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потере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сбережений.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Ежегодно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только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Москве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проводится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130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000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новых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более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6</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500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lastRenderedPageBreak/>
        <w:t>сделок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(5%)</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происходит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нарушением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законодательства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РФ.</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экспертным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оценкам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рынке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вторичного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жилья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мошенничества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превышает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Поэтому,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осуществлении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купле-продаже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следует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очень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внимательно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отнестись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каждому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этапу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процедуры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начиная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выбора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заканчивая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передачей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денежных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сре</w:t>
      </w:r>
      <w:proofErr w:type="gramStart"/>
      <w:r w:rsidRPr="00BD4FA4">
        <w:rPr>
          <w:rFonts w:ascii="Times New Roman" w:hAnsi="Times New Roman" w:cs="Times New Roman"/>
          <w:sz w:val="26"/>
          <w:szCs w:val="26"/>
        </w:rPr>
        <w:t>дств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w:t>
      </w:r>
      <w:proofErr w:type="gramEnd"/>
      <w:r w:rsidRPr="00BD4FA4">
        <w:rPr>
          <w:rFonts w:ascii="Times New Roman" w:hAnsi="Times New Roman" w:cs="Times New Roman"/>
          <w:sz w:val="26"/>
          <w:szCs w:val="26"/>
        </w:rPr>
        <w:t>одавцу.</w:t>
      </w:r>
      <w:r w:rsidR="00BD4FA4" w:rsidRPr="00BD4FA4">
        <w:rPr>
          <w:rFonts w:ascii="Times New Roman" w:hAnsi="Times New Roman" w:cs="Times New Roman"/>
          <w:sz w:val="26"/>
          <w:szCs w:val="26"/>
        </w:rPr>
        <w:t xml:space="preserve"> </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рамках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лекции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рассмотрены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основные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способы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преимущества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недостатки,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нормативно-правовые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акты,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регулирующие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основные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положения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сферы,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процедуру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оформления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приобретению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возможные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каждом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этапе,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помощью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риэлтерского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Начнем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рассмотрения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различных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способов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Прямая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самый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простой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удобный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способ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когда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продавец</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покупатель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заключают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купли-продажи,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после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ближайшее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время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покупатель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получает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продавец</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деньги.</w:t>
      </w:r>
      <w:r w:rsidR="00BD4FA4" w:rsidRPr="00BD4FA4">
        <w:rPr>
          <w:rFonts w:ascii="Times New Roman" w:hAnsi="Times New Roman" w:cs="Times New Roman"/>
          <w:sz w:val="26"/>
          <w:szCs w:val="26"/>
        </w:rPr>
        <w:t xml:space="preserve"> </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Продажа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регулируется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Гражданским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кодексом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Российской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Федерации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(далее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РФ),</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часть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вторая,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7,</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статьи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549-558,</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устанавливают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требования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форме,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содержанию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Так,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статьей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550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РФ</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заключается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письменной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форме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путем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составления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одного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подписанного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сторонами.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Несоблюдение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формы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влечет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недействительность.</w:t>
      </w:r>
    </w:p>
    <w:p w:rsidR="0059447B" w:rsidRPr="00BD4FA4" w:rsidRDefault="0059447B" w:rsidP="0059447B">
      <w:pPr>
        <w:spacing w:after="0" w:line="360" w:lineRule="auto"/>
        <w:ind w:firstLine="851"/>
        <w:jc w:val="both"/>
        <w:rPr>
          <w:rFonts w:ascii="Times New Roman" w:hAnsi="Times New Roman" w:cs="Times New Roman"/>
          <w:sz w:val="26"/>
          <w:szCs w:val="26"/>
        </w:rPr>
      </w:pPr>
      <w:proofErr w:type="gramStart"/>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указаны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позволяющие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определенно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установить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подлежащее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передаче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покупателю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числе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определяющие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расположение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соответствующем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земельном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либо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составе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другого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точный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адрес,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количество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комнат,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общая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площадь,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этаж,</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кадастровый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инвентарный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номера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т.д.).</w:t>
      </w:r>
      <w:proofErr w:type="gram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предусматривать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цену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Передача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продавцом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принятие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покупателем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осуществляются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подписываемому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сторонами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передаточному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акту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иному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передаче.</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Существенным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условием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дома,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части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дома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проживают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лица,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сохраняющие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lastRenderedPageBreak/>
        <w:t>соответствии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пользования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помещением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после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покупателем,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перечень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лиц</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указанием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их</w:t>
      </w:r>
      <w:r w:rsidR="00BD4FA4" w:rsidRPr="00BD4FA4">
        <w:rPr>
          <w:rFonts w:ascii="Times New Roman" w:hAnsi="Times New Roman" w:cs="Times New Roman"/>
          <w:sz w:val="26"/>
          <w:szCs w:val="26"/>
        </w:rPr>
        <w:t xml:space="preserve"> </w:t>
      </w:r>
      <w:proofErr w:type="gramStart"/>
      <w:r w:rsidRPr="00BD4FA4">
        <w:rPr>
          <w:rFonts w:ascii="Times New Roman" w:hAnsi="Times New Roman" w:cs="Times New Roman"/>
          <w:sz w:val="26"/>
          <w:szCs w:val="26"/>
        </w:rPr>
        <w:t>прав</w:t>
      </w:r>
      <w:proofErr w:type="gram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пользование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продаваемым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помещением.</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01.03.2013</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требование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купли-продажи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подлежит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применению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связи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изменениями,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внесенными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РФ</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Федеральным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30.12.2012</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№302-ФЗ.</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Статья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551</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РФ</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устанавливает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перехода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порядок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осуществления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определяется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Федеральным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21.07.1997</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122-ФЗ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(статьи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12-21).</w:t>
      </w:r>
    </w:p>
    <w:p w:rsidR="0059447B" w:rsidRPr="00BD4FA4" w:rsidRDefault="0059447B" w:rsidP="0059447B">
      <w:pPr>
        <w:spacing w:after="0" w:line="360" w:lineRule="auto"/>
        <w:ind w:firstLine="851"/>
        <w:jc w:val="both"/>
        <w:rPr>
          <w:rFonts w:ascii="Times New Roman" w:hAnsi="Times New Roman" w:cs="Times New Roman"/>
          <w:sz w:val="26"/>
          <w:szCs w:val="26"/>
        </w:rPr>
      </w:pPr>
      <w:proofErr w:type="gramStart"/>
      <w:r w:rsidRPr="00BD4FA4">
        <w:rPr>
          <w:rFonts w:ascii="Times New Roman" w:hAnsi="Times New Roman" w:cs="Times New Roman"/>
          <w:sz w:val="26"/>
          <w:szCs w:val="26"/>
        </w:rPr>
        <w:t>Государственная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юридический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признания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подтверждения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возникновения,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ограничения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(обременения),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перехода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прекращения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единственным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доказательством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существования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зарегистрированного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осуществляется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путем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внесения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записей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каждый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Едином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реестре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(ЕГРП).</w:t>
      </w:r>
      <w:proofErr w:type="gramEnd"/>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Государственная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осуществляется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Федеральной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службой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кадастра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картографии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proofErr w:type="spellStart"/>
      <w:r w:rsidRPr="00BD4FA4">
        <w:rPr>
          <w:rFonts w:ascii="Times New Roman" w:hAnsi="Times New Roman" w:cs="Times New Roman"/>
          <w:sz w:val="26"/>
          <w:szCs w:val="26"/>
        </w:rPr>
        <w:t>Росреестр</w:t>
      </w:r>
      <w:proofErr w:type="spellEnd"/>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основании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заявления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правообладателя,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сторон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уполномоченного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лица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наличии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нотариально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удостоверенной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доверенности.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обратиться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заявлением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внесении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ЕГРП</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записей: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наличии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возражения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отношении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зарегистрированного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невозможности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перехода,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ограничения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(обременения),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прекращения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без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личного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правообладателя.</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Государственная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проводится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течение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десяти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рабочих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дней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дня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приема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заявления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документам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относятся:</w:t>
      </w:r>
    </w:p>
    <w:p w:rsidR="0059447B" w:rsidRPr="00BD4FA4" w:rsidRDefault="0059447B" w:rsidP="0059447B">
      <w:pPr>
        <w:numPr>
          <w:ilvl w:val="0"/>
          <w:numId w:val="19"/>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заявления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сторон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экземпляр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подлинник);</w:t>
      </w:r>
    </w:p>
    <w:p w:rsidR="0059447B" w:rsidRPr="00BD4FA4" w:rsidRDefault="0059447B" w:rsidP="0059447B">
      <w:pPr>
        <w:numPr>
          <w:ilvl w:val="0"/>
          <w:numId w:val="19"/>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квитанция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уплате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госпошлины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(подлинник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копия);</w:t>
      </w:r>
    </w:p>
    <w:p w:rsidR="0059447B" w:rsidRPr="00BD4FA4" w:rsidRDefault="0059447B" w:rsidP="0059447B">
      <w:pPr>
        <w:numPr>
          <w:ilvl w:val="0"/>
          <w:numId w:val="19"/>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lastRenderedPageBreak/>
        <w:t>документы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свидетельство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(оригинал</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копии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менее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2</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экземпляров);</w:t>
      </w:r>
    </w:p>
    <w:p w:rsidR="0059447B" w:rsidRPr="00BD4FA4" w:rsidRDefault="0059447B" w:rsidP="0059447B">
      <w:pPr>
        <w:numPr>
          <w:ilvl w:val="0"/>
          <w:numId w:val="19"/>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план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кадастровый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паспорт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(оригинал</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копии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менее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2</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экземпляров);</w:t>
      </w:r>
    </w:p>
    <w:p w:rsidR="0059447B" w:rsidRPr="00BD4FA4" w:rsidRDefault="0059447B" w:rsidP="0059447B">
      <w:pPr>
        <w:numPr>
          <w:ilvl w:val="0"/>
          <w:numId w:val="19"/>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паспорта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сторон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явившихся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лично,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паспорта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нотариально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заверенные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доверенности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лиц,</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являются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представителями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(оригинал</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копия);</w:t>
      </w:r>
    </w:p>
    <w:p w:rsidR="0059447B" w:rsidRPr="00BD4FA4" w:rsidRDefault="0059447B" w:rsidP="0059447B">
      <w:pPr>
        <w:numPr>
          <w:ilvl w:val="0"/>
          <w:numId w:val="19"/>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договор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купли-продажи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(3</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экземпляра);</w:t>
      </w:r>
    </w:p>
    <w:p w:rsidR="0059447B" w:rsidRPr="00BD4FA4" w:rsidRDefault="0059447B" w:rsidP="0059447B">
      <w:pPr>
        <w:numPr>
          <w:ilvl w:val="0"/>
          <w:numId w:val="19"/>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акт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приема-передачи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(3</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экземпляра).</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Указанные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подаются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обязательно.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Могут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потребоваться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другие.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относятся: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нотариально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заверенное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согласие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супруга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(супруги)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разрешение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(согласие)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органа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опеки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попечительства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случаях,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ребенок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14</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недееспособный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являются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Лицам,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ответственным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ребенка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14</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недееспособного,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позволено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согласие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совершение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остаются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лица,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будут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продолжать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пользоваться,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представить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справку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управляющей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компании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ЖКХ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(МУП,</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ТСЖ</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т.д.).</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Подать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офисах</w:t>
      </w:r>
      <w:r w:rsidR="00BD4FA4" w:rsidRPr="00BD4FA4">
        <w:rPr>
          <w:rFonts w:ascii="Times New Roman" w:hAnsi="Times New Roman" w:cs="Times New Roman"/>
          <w:sz w:val="26"/>
          <w:szCs w:val="26"/>
        </w:rPr>
        <w:t xml:space="preserve"> </w:t>
      </w:r>
      <w:proofErr w:type="spellStart"/>
      <w:r w:rsidRPr="00BD4FA4">
        <w:rPr>
          <w:rFonts w:ascii="Times New Roman" w:hAnsi="Times New Roman" w:cs="Times New Roman"/>
          <w:sz w:val="26"/>
          <w:szCs w:val="26"/>
        </w:rPr>
        <w:t>Росреестра</w:t>
      </w:r>
      <w:proofErr w:type="spell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Кадастровой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палаты,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многофункциональных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центрах,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путем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почтового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отправления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электронном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виде.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Более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подробную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информацию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порядке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подачи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офисах</w:t>
      </w:r>
      <w:r w:rsidR="00BD4FA4" w:rsidRPr="00BD4FA4">
        <w:rPr>
          <w:rFonts w:ascii="Times New Roman" w:hAnsi="Times New Roman" w:cs="Times New Roman"/>
          <w:sz w:val="26"/>
          <w:szCs w:val="26"/>
        </w:rPr>
        <w:t xml:space="preserve"> </w:t>
      </w:r>
      <w:proofErr w:type="spellStart"/>
      <w:r w:rsidRPr="00BD4FA4">
        <w:rPr>
          <w:rFonts w:ascii="Times New Roman" w:hAnsi="Times New Roman" w:cs="Times New Roman"/>
          <w:sz w:val="26"/>
          <w:szCs w:val="26"/>
        </w:rPr>
        <w:t>Росреестра</w:t>
      </w:r>
      <w:proofErr w:type="spell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найти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сайте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https://rosreestr.ru/,</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ближайший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многофункциональный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центр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сайте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http://мфц</w:t>
      </w:r>
      <w:proofErr w:type="gramStart"/>
      <w:r w:rsidRPr="00BD4FA4">
        <w:rPr>
          <w:rFonts w:ascii="Times New Roman" w:hAnsi="Times New Roman" w:cs="Times New Roman"/>
          <w:sz w:val="26"/>
          <w:szCs w:val="26"/>
        </w:rPr>
        <w:t>.р</w:t>
      </w:r>
      <w:proofErr w:type="gramEnd"/>
      <w:r w:rsidRPr="00BD4FA4">
        <w:rPr>
          <w:rFonts w:ascii="Times New Roman" w:hAnsi="Times New Roman" w:cs="Times New Roman"/>
          <w:sz w:val="26"/>
          <w:szCs w:val="26"/>
        </w:rPr>
        <w:t>ф/.</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Основные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прямой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продаже:</w:t>
      </w:r>
    </w:p>
    <w:p w:rsidR="0059447B" w:rsidRPr="00BD4FA4" w:rsidRDefault="0059447B" w:rsidP="0059447B">
      <w:pPr>
        <w:numPr>
          <w:ilvl w:val="0"/>
          <w:numId w:val="2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риски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юридического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характера,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связанные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называемой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чистотой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Основной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угрозой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потеря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жилье.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Они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обусловлены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значительной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сложностью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купли-продажи,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владением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области;</w:t>
      </w:r>
    </w:p>
    <w:p w:rsidR="0059447B" w:rsidRPr="00BD4FA4" w:rsidRDefault="0059447B" w:rsidP="0059447B">
      <w:pPr>
        <w:numPr>
          <w:ilvl w:val="0"/>
          <w:numId w:val="2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риски,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связанные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характеристиками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технической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документацией.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Они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влияют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могут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создать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очень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некомфортные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условия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проживания.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Способны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повлечь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значительные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lastRenderedPageBreak/>
        <w:t>финансовые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траты.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Характерный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пример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несанкционированная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перепланировка;</w:t>
      </w:r>
      <w:r w:rsidR="00BD4FA4" w:rsidRPr="00BD4FA4">
        <w:rPr>
          <w:rFonts w:ascii="Times New Roman" w:hAnsi="Times New Roman" w:cs="Times New Roman"/>
          <w:sz w:val="26"/>
          <w:szCs w:val="26"/>
        </w:rPr>
        <w:t xml:space="preserve"> </w:t>
      </w:r>
    </w:p>
    <w:p w:rsidR="0059447B" w:rsidRPr="00BD4FA4" w:rsidRDefault="0059447B" w:rsidP="0059447B">
      <w:pPr>
        <w:numPr>
          <w:ilvl w:val="0"/>
          <w:numId w:val="2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риски,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связанные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безопасностью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оформления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Долевое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более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дешевый,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более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длительный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способ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Кроме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нередки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когда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получив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деньги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дольщиков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достроив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исчезали.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Прежде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отдать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денежные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средства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фирме–застройщику,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убедиться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наличии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всех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разрешительных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внимательно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изучить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числе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части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сдачи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дома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наличие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финансовых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санкций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неисполнение,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деньги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лучше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вносить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кассу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направить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посредством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банковского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перевода.</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Участие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регулируется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Федеральным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30.12.2004</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214-ФЗ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многоквартирных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домов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внесении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изменений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некоторые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законодательные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акты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Российской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Федерации».</w:t>
      </w:r>
    </w:p>
    <w:p w:rsidR="0059447B" w:rsidRPr="00BD4FA4" w:rsidRDefault="0059447B" w:rsidP="0059447B">
      <w:pPr>
        <w:spacing w:after="0" w:line="360" w:lineRule="auto"/>
        <w:ind w:firstLine="851"/>
        <w:jc w:val="both"/>
        <w:rPr>
          <w:rFonts w:ascii="Times New Roman" w:hAnsi="Times New Roman" w:cs="Times New Roman"/>
          <w:sz w:val="26"/>
          <w:szCs w:val="26"/>
        </w:rPr>
      </w:pPr>
      <w:proofErr w:type="gramStart"/>
      <w:r w:rsidRPr="00BD4FA4">
        <w:rPr>
          <w:rFonts w:ascii="Times New Roman" w:hAnsi="Times New Roman" w:cs="Times New Roman"/>
          <w:sz w:val="26"/>
          <w:szCs w:val="26"/>
        </w:rPr>
        <w:t>Так,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одна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сторона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обязуется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предусмотренный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своими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силами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привлечением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других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лиц</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построить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(создать)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многоквартирный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после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получения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разрешения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ввод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эксплуатацию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передать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соответствующий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участнику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другая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сторона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(участник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обязуется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уплатить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обусловленную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договором</w:t>
      </w:r>
      <w:proofErr w:type="gram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цену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принять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наличии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разрешения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ввод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эксплуатацию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многоквартирного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дома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случайной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гибели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случайного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повреждения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передачи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участнику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несет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смерти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гражданина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участника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обязанности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переходят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наследникам.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вправе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отказать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наследникам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вступлении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Договор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заключается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письменной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форме,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подлежит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считается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заключенным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момента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lastRenderedPageBreak/>
        <w:t>Согласно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статье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4</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указанного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обязательно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содержать:</w:t>
      </w:r>
    </w:p>
    <w:p w:rsidR="0059447B" w:rsidRPr="00BD4FA4" w:rsidRDefault="0059447B" w:rsidP="0059447B">
      <w:pPr>
        <w:numPr>
          <w:ilvl w:val="0"/>
          <w:numId w:val="2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определение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проектной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документацией;</w:t>
      </w:r>
    </w:p>
    <w:p w:rsidR="0059447B" w:rsidRPr="00BD4FA4" w:rsidRDefault="0059447B" w:rsidP="0059447B">
      <w:pPr>
        <w:numPr>
          <w:ilvl w:val="0"/>
          <w:numId w:val="2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срок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передачи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участнику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нарушения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предусмотренного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передачи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уплачивает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участнику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неустойку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(пени)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размере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одной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трехсотой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ставки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рефинансирования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Центрального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банка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Российской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Федерации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01.01.2016</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11%),</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действующей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исполнения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обязательства,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каждый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просрочки.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участником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гражданин,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предусмотренная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настоящей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частью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неустойка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(пени)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уплачивается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двойном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размере;</w:t>
      </w:r>
    </w:p>
    <w:p w:rsidR="0059447B" w:rsidRPr="00BD4FA4" w:rsidRDefault="0059447B" w:rsidP="0059447B">
      <w:pPr>
        <w:numPr>
          <w:ilvl w:val="0"/>
          <w:numId w:val="2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цена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порядок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уплаты.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определена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сумма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денежных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средств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возмещение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затрат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денежных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средств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оплату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услуг</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изменена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после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заключения,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предусмотрены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возможности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изменения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условия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изменения.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Уплата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производится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путем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внесения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платежей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единовременно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установленный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период,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исчисляемый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годами,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месяцами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неделями;</w:t>
      </w:r>
    </w:p>
    <w:p w:rsidR="0059447B" w:rsidRPr="00BD4FA4" w:rsidRDefault="0059447B" w:rsidP="0059447B">
      <w:pPr>
        <w:numPr>
          <w:ilvl w:val="0"/>
          <w:numId w:val="2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гарантийный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составлять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менее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5</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гарантийный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технологическое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инженерное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оборудование,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входящее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менее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3</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года;</w:t>
      </w:r>
      <w:r w:rsidR="00BD4FA4" w:rsidRPr="00BD4FA4">
        <w:rPr>
          <w:rFonts w:ascii="Times New Roman" w:hAnsi="Times New Roman" w:cs="Times New Roman"/>
          <w:sz w:val="26"/>
          <w:szCs w:val="26"/>
        </w:rPr>
        <w:t xml:space="preserve"> </w:t>
      </w:r>
    </w:p>
    <w:p w:rsidR="0059447B" w:rsidRPr="00BD4FA4" w:rsidRDefault="0059447B" w:rsidP="0059447B">
      <w:pPr>
        <w:numPr>
          <w:ilvl w:val="0"/>
          <w:numId w:val="2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способы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обеспечения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исполнения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обязательств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Исполнение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обязательства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обеспечиваться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установленных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случаях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залогом,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выбору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одним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следующих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способов: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поручительство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банка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страхование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гражданской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ответственности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застройщика.</w:t>
      </w:r>
      <w:r w:rsidR="00BD4FA4" w:rsidRPr="00BD4FA4">
        <w:rPr>
          <w:rFonts w:ascii="Times New Roman" w:hAnsi="Times New Roman" w:cs="Times New Roman"/>
          <w:sz w:val="26"/>
          <w:szCs w:val="26"/>
        </w:rPr>
        <w:t xml:space="preserve"> </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Особенности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осуществления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определены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Федеральным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13.07.2015</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218-ФЗ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(вступает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силу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01.01.2017).</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статьей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48</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lastRenderedPageBreak/>
        <w:t>государственную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подаются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наряду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необходимыми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выборе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следует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ознакомиться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деятельностью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существуют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рынке,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сколько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сдано,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нарекания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эксплуатации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судебные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споры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претензии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т.д.</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Жилищно-строительный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кооператив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способ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аналогичен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стоит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конкретная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фирма-застройщик,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сам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кооператив,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только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осуществляет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кооператива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человек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вносит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определенную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сумму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средств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(денежный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размере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жилья,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однако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намного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меньше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рыночной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получает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новую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возведения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дома.</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Деятельность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регулируется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главой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11</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(статьи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110-123.1)</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Жилищного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кодекса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Российской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Федерации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(далее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РФ).</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Согласно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РФ,</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жилищным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жилищно-строительным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кооперативом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признается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добровольное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объединение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установленных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случаях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юридических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лиц</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основе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членства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целях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удовлетворения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потребностей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жилье,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управления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многоквартирным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домом.</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Члены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своими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средствами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участвуют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реконструкции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последующем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содержании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многоквартирного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дома.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выступает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качестве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обеспечивает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принадлежащем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земельном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реконструкцию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многоквартирного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дома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выданным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такому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кооперативу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разрешением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строительство.</w:t>
      </w:r>
      <w:r w:rsidR="00BD4FA4" w:rsidRPr="00BD4FA4">
        <w:rPr>
          <w:rFonts w:ascii="Times New Roman" w:hAnsi="Times New Roman" w:cs="Times New Roman"/>
          <w:sz w:val="26"/>
          <w:szCs w:val="26"/>
        </w:rPr>
        <w:t xml:space="preserve"> </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обязан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размещать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сети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Интернет:</w:t>
      </w:r>
    </w:p>
    <w:p w:rsidR="0059447B" w:rsidRPr="00BD4FA4" w:rsidRDefault="0059447B" w:rsidP="0059447B">
      <w:pPr>
        <w:numPr>
          <w:ilvl w:val="0"/>
          <w:numId w:val="26"/>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устав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proofErr w:type="gramStart"/>
      <w:r w:rsidRPr="00BD4FA4">
        <w:rPr>
          <w:rFonts w:ascii="Times New Roman" w:hAnsi="Times New Roman" w:cs="Times New Roman"/>
          <w:sz w:val="26"/>
          <w:szCs w:val="26"/>
        </w:rPr>
        <w:t>Он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содержать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следующие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сведения: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наименование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место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нахождения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кооператива,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предмет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деятельности,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порядок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вступления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члены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кооператива,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выхода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размеры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вступительных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паевых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взносов,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порядок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внесения,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ответственность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нарушение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обязательств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внесению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паевых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взносов,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компетенция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органов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управления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кооператива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органов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контроля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деятельностью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кооператива,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порядок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реорганизации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ликвидации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кооператива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другие;</w:t>
      </w:r>
      <w:proofErr w:type="gramEnd"/>
    </w:p>
    <w:p w:rsidR="0059447B" w:rsidRPr="00BD4FA4" w:rsidRDefault="0059447B" w:rsidP="0059447B">
      <w:pPr>
        <w:numPr>
          <w:ilvl w:val="0"/>
          <w:numId w:val="26"/>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lastRenderedPageBreak/>
        <w:t>количество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членов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p>
    <w:p w:rsidR="0059447B" w:rsidRPr="00BD4FA4" w:rsidRDefault="0059447B" w:rsidP="0059447B">
      <w:pPr>
        <w:numPr>
          <w:ilvl w:val="0"/>
          <w:numId w:val="26"/>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разрешение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многоквартирного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дома;</w:t>
      </w:r>
    </w:p>
    <w:p w:rsidR="0059447B" w:rsidRPr="00BD4FA4" w:rsidRDefault="0059447B" w:rsidP="0059447B">
      <w:pPr>
        <w:numPr>
          <w:ilvl w:val="0"/>
          <w:numId w:val="26"/>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права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земельный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числе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реквизиты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правоустанавливающего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земельный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сведения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земельного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кадастровый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номер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площадь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земельного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сведения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элементах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благоустройства;</w:t>
      </w:r>
    </w:p>
    <w:p w:rsidR="0059447B" w:rsidRPr="00BD4FA4" w:rsidRDefault="0059447B" w:rsidP="0059447B">
      <w:pPr>
        <w:numPr>
          <w:ilvl w:val="0"/>
          <w:numId w:val="26"/>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местоположение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строящегося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многоквартирного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дома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описание,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проектной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документацией;</w:t>
      </w:r>
    </w:p>
    <w:p w:rsidR="0059447B" w:rsidRPr="00BD4FA4" w:rsidRDefault="0059447B" w:rsidP="0059447B">
      <w:pPr>
        <w:numPr>
          <w:ilvl w:val="0"/>
          <w:numId w:val="26"/>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количество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помещений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строящемся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многоквартирном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доме,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описание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технических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характеристик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помещений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проектной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документацией;</w:t>
      </w:r>
    </w:p>
    <w:p w:rsidR="0059447B" w:rsidRPr="00BD4FA4" w:rsidRDefault="0059447B" w:rsidP="0059447B">
      <w:pPr>
        <w:numPr>
          <w:ilvl w:val="0"/>
          <w:numId w:val="26"/>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предполагаемый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получения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разрешения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ввод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эксплуатацию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строящегося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многоквартирного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дома.</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обязан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вести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реестр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своих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членов,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содержащий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следующие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сведения:</w:t>
      </w:r>
    </w:p>
    <w:p w:rsidR="0059447B" w:rsidRPr="00BD4FA4" w:rsidRDefault="0059447B" w:rsidP="0059447B">
      <w:pPr>
        <w:numPr>
          <w:ilvl w:val="0"/>
          <w:numId w:val="28"/>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ФИО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наименование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члена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p>
    <w:p w:rsidR="0059447B" w:rsidRPr="00BD4FA4" w:rsidRDefault="0059447B" w:rsidP="0059447B">
      <w:pPr>
        <w:numPr>
          <w:ilvl w:val="0"/>
          <w:numId w:val="28"/>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определение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проектной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документацией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конкретного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помещения,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w:t>
      </w:r>
      <w:r w:rsidR="00BD4FA4" w:rsidRPr="00BD4FA4">
        <w:rPr>
          <w:rFonts w:ascii="Times New Roman" w:hAnsi="Times New Roman" w:cs="Times New Roman"/>
          <w:sz w:val="26"/>
          <w:szCs w:val="26"/>
        </w:rPr>
        <w:t xml:space="preserve"> </w:t>
      </w:r>
      <w:proofErr w:type="gramStart"/>
      <w:r w:rsidRPr="00BD4FA4">
        <w:rPr>
          <w:rFonts w:ascii="Times New Roman" w:hAnsi="Times New Roman" w:cs="Times New Roman"/>
          <w:sz w:val="26"/>
          <w:szCs w:val="26"/>
        </w:rPr>
        <w:t>собственности</w:t>
      </w:r>
      <w:proofErr w:type="gram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член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выплаты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взноса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полностью;</w:t>
      </w:r>
    </w:p>
    <w:p w:rsidR="0059447B" w:rsidRPr="00BD4FA4" w:rsidRDefault="0059447B" w:rsidP="0059447B">
      <w:pPr>
        <w:numPr>
          <w:ilvl w:val="0"/>
          <w:numId w:val="28"/>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размер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вступительных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паевых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взносов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отношении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каждого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члена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Способ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жилья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через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более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рискованным,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Основные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члена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увеличения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доплаты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сверх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оплаченного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срывов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остановки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(страхование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ответственности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предусмотрено),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двойных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установлены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требования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выборе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следует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внимательно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изучить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устав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другие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ознакомиться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деятельностью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рынке,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сколько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сдано,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претензии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т.д.).</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Городские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региональные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программы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обеспечения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жильем.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субъектах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Российской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Федерации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поддержания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молодых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семей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других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категорий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(ученых,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военных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работают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программы,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реализация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lastRenderedPageBreak/>
        <w:t>осуществляется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счет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бюджетных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средств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(федерального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субъектов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Российской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Федерации).</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Так,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рамках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федеральной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целевой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программы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«Жилище»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2015</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2020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годы,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утвержденной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Постановлением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Российской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Федерации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17.12.2010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1050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действует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подпрограмма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«Обеспечение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жильем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молодых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семей».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программой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постановлением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Москвы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27.09.2011</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454-ПП</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утверждена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программа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города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Москвы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«Жилище»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2012-2018</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годы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(http://dgi.mos.ru/).</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Ипотечный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кредит.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Многие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банки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финансовые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учреждения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предлагают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программу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ипотечного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кредитования.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метод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давно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практикуется,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имеет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широкое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распространение,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однако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главными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недостатками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являются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большая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сумма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переплаты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приобретаемый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ограничение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погашения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кредита.</w:t>
      </w:r>
      <w:r w:rsidR="00BD4FA4" w:rsidRPr="00BD4FA4">
        <w:rPr>
          <w:rFonts w:ascii="Times New Roman" w:hAnsi="Times New Roman" w:cs="Times New Roman"/>
          <w:sz w:val="26"/>
          <w:szCs w:val="26"/>
        </w:rPr>
        <w:t xml:space="preserve"> </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Целесообразно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ознакомиться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деятельностью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ипотечному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жилищному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кредитованию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(АИЖК).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акционерным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обществом,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учрежденным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Российской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Федерацией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постановлением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Российской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Федерации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26.08.1996</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1010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ипотечному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жилищному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кредитованию».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АИЖК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осуществляет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реализацию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специальных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ипотечных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программ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отдельных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категорий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другие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мероприятия.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сайте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представлены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различные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программы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ипотечного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кредитования,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условия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возможного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рефинансирования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кредитов,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выданных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банками-партнерами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hyperlink r:id="rId9" w:history="1">
        <w:r w:rsidRPr="00BD4FA4">
          <w:rPr>
            <w:rFonts w:ascii="Times New Roman" w:hAnsi="Times New Roman" w:cs="Times New Roman"/>
            <w:color w:val="0000FF"/>
            <w:sz w:val="26"/>
            <w:szCs w:val="26"/>
            <w:u w:val="single"/>
          </w:rPr>
          <w:t>http://www.ahml.ru</w:t>
        </w:r>
      </w:hyperlink>
      <w:r w:rsidRPr="00BD4FA4">
        <w:rPr>
          <w:rFonts w:ascii="Times New Roman" w:hAnsi="Times New Roman" w:cs="Times New Roman"/>
          <w:sz w:val="26"/>
          <w:szCs w:val="26"/>
        </w:rPr>
        <w:t>).</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Заключению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любого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купли-продажи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обязательном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порядке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предшествовать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тщательная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проверка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юридической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чистоты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начала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проверить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историю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всех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правообладателей,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время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существования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Проверка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включает:</w:t>
      </w:r>
      <w:r w:rsidR="00BD4FA4" w:rsidRPr="00BD4FA4">
        <w:rPr>
          <w:rFonts w:ascii="Times New Roman" w:hAnsi="Times New Roman" w:cs="Times New Roman"/>
          <w:sz w:val="26"/>
          <w:szCs w:val="26"/>
        </w:rPr>
        <w:t xml:space="preserve"> </w:t>
      </w:r>
    </w:p>
    <w:p w:rsidR="0059447B" w:rsidRPr="00BD4FA4" w:rsidRDefault="0059447B" w:rsidP="0059447B">
      <w:pPr>
        <w:numPr>
          <w:ilvl w:val="0"/>
          <w:numId w:val="29"/>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анализ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физического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психического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здоровья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продавца,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проверка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алкогольную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наркотическую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зависимость,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психические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расстройства,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возрастные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неврологические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заболевания,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затрагивающие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функцию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памяти,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хронические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заболевания,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могут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повлиять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психоэмоциональное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состояние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продавца,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подобные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диагнозы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имеют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место,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продавец</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родственники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могут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lastRenderedPageBreak/>
        <w:t>инициировать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судебные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разбирательства,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оспаривая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недействительную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согласно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статье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171</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ничтожной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совершенная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гражданином,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признанным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недееспособным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вследствие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психического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расстройства.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Кроме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статьей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176</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РФ</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распоряжению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совершенная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без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согласия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попечителя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гражданином,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ограниченным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судом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дееспособности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связи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пристрастием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азартным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играм,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злоупотреблением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спиртными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напитками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наркотическими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средствами),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признана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судом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недействительной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иску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попечителя;</w:t>
      </w:r>
    </w:p>
    <w:p w:rsidR="0059447B" w:rsidRPr="00BD4FA4" w:rsidRDefault="0059447B" w:rsidP="0059447B">
      <w:pPr>
        <w:numPr>
          <w:ilvl w:val="0"/>
          <w:numId w:val="29"/>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наследству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проверку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прошедшего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дня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смерти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предыдущего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правообладателя,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юридического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основания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перехода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наследнику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(подлинность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завещания,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отсутствие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других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вариантов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завещания).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Согласно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статье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1131</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части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3</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РФ</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завещание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признано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судом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недействительным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иску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лица,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интересы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нарушены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завещанием.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статьей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1154</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части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3</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РФ</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принято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течение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6</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месяцев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дня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открытия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Лица,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наследования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возникает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только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вследствие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непринятия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другим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наследником,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могут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принять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течение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3</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месяцев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дня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окончания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открытия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наследства.</w:t>
      </w:r>
      <w:r w:rsidR="00BD4FA4" w:rsidRPr="00BD4FA4">
        <w:rPr>
          <w:rFonts w:ascii="Times New Roman" w:hAnsi="Times New Roman" w:cs="Times New Roman"/>
          <w:sz w:val="26"/>
          <w:szCs w:val="26"/>
        </w:rPr>
        <w:t xml:space="preserve"> </w:t>
      </w:r>
      <w:proofErr w:type="gramStart"/>
      <w:r w:rsidRPr="00BD4FA4">
        <w:rPr>
          <w:rFonts w:ascii="Times New Roman" w:hAnsi="Times New Roman" w:cs="Times New Roman"/>
          <w:sz w:val="26"/>
          <w:szCs w:val="26"/>
        </w:rPr>
        <w:t>Кроме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согласно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статье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1155</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части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3</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РФ</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заявлению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наследника,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пропустившего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установленный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восстановить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признать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наследника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принявшим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наследник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знал</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был</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знать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открытии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пропустил</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другим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уважительным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причинам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условии,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наследник,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пропустивший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установленный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обратился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течение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6</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месяцев</w:t>
      </w:r>
      <w:proofErr w:type="gram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после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причины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пропуска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отпали.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любом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полученной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наследованию,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наследник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зарегистрировать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p>
    <w:p w:rsidR="0059447B" w:rsidRPr="00BD4FA4" w:rsidRDefault="0059447B" w:rsidP="0059447B">
      <w:pPr>
        <w:numPr>
          <w:ilvl w:val="0"/>
          <w:numId w:val="29"/>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установление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количества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собственников.</w:t>
      </w:r>
      <w:r w:rsidR="00BD4FA4" w:rsidRPr="00BD4FA4">
        <w:rPr>
          <w:rFonts w:ascii="Times New Roman" w:hAnsi="Times New Roman" w:cs="Times New Roman"/>
          <w:sz w:val="26"/>
          <w:szCs w:val="26"/>
        </w:rPr>
        <w:t xml:space="preserve"> </w:t>
      </w:r>
      <w:proofErr w:type="gramStart"/>
      <w:r w:rsidRPr="00BD4FA4">
        <w:rPr>
          <w:rFonts w:ascii="Times New Roman" w:hAnsi="Times New Roman" w:cs="Times New Roman"/>
          <w:sz w:val="26"/>
          <w:szCs w:val="26"/>
        </w:rPr>
        <w:t>Нет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между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ними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конфликтных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отношений,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поскольку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наличии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возникнуть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оспаривания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купли-продажи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основании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статьи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250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РФ,</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согласно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общей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постороннему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лицу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остальные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участники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lastRenderedPageBreak/>
        <w:t>имеют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преимущественное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продаваемой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прочих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равных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условиях,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кроме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продажи</w:t>
      </w:r>
      <w:proofErr w:type="gram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публичных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торгов.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следует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иметь</w:t>
      </w:r>
      <w:r w:rsidR="00BD4FA4" w:rsidRPr="00BD4FA4">
        <w:rPr>
          <w:rFonts w:ascii="Times New Roman" w:hAnsi="Times New Roman" w:cs="Times New Roman"/>
          <w:sz w:val="26"/>
          <w:szCs w:val="26"/>
        </w:rPr>
        <w:t xml:space="preserve"> </w:t>
      </w:r>
      <w:proofErr w:type="gramStart"/>
      <w:r w:rsidRPr="00BD4FA4">
        <w:rPr>
          <w:rFonts w:ascii="Times New Roman" w:hAnsi="Times New Roman" w:cs="Times New Roman"/>
          <w:sz w:val="26"/>
          <w:szCs w:val="26"/>
        </w:rPr>
        <w:t>ввиду</w:t>
      </w:r>
      <w:proofErr w:type="gramEnd"/>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что</w:t>
      </w:r>
      <w:r w:rsidR="00BD4FA4" w:rsidRPr="00BD4FA4">
        <w:rPr>
          <w:rFonts w:ascii="Times New Roman" w:hAnsi="Times New Roman" w:cs="Times New Roman"/>
          <w:sz w:val="26"/>
          <w:szCs w:val="26"/>
        </w:rPr>
        <w:t xml:space="preserve"> </w:t>
      </w:r>
      <w:proofErr w:type="gramStart"/>
      <w:r w:rsidRPr="00BD4FA4">
        <w:rPr>
          <w:rFonts w:ascii="Times New Roman" w:hAnsi="Times New Roman" w:cs="Times New Roman"/>
          <w:sz w:val="26"/>
          <w:szCs w:val="26"/>
        </w:rPr>
        <w:t>покупка</w:t>
      </w:r>
      <w:proofErr w:type="gram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принести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неблагоприятные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последствия.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Например,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других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могут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намеренно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создавать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некомфортные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условия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проживания,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чтобы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заставить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правообладателя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расстаться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своей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жилплощадью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минимальную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цену;</w:t>
      </w:r>
    </w:p>
    <w:p w:rsidR="0059447B" w:rsidRPr="00BD4FA4" w:rsidRDefault="0059447B" w:rsidP="0059447B">
      <w:pPr>
        <w:numPr>
          <w:ilvl w:val="0"/>
          <w:numId w:val="29"/>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проверку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юридических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аспектов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дарения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дарения,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иногда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прикрытием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купли-продажи.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дарения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заключен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письменной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форме.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Дарение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находящегося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общей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совместной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допускается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согласию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всех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участников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совместной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Бывший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правообладатель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оспорить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дарения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суде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основаниям,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предусмотренным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статьей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578</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РФ,</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согласно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даритель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вправе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отменить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дарение,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одаряемый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совершил</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покушение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жизнь,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жизнь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кого-либо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членов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семьи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близких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родственников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либо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умышленно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причинил</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дарителю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телесные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повреждения.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течение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обратиться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иском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исковой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давности)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отмене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дарения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составляет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3</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года;</w:t>
      </w:r>
    </w:p>
    <w:p w:rsidR="0059447B" w:rsidRPr="00BD4FA4" w:rsidRDefault="0059447B" w:rsidP="0059447B">
      <w:pPr>
        <w:numPr>
          <w:ilvl w:val="0"/>
          <w:numId w:val="29"/>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проверку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наличия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несовершеннолетних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защищены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российским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законодательством.</w:t>
      </w:r>
      <w:r w:rsidR="00BD4FA4" w:rsidRPr="00BD4FA4">
        <w:rPr>
          <w:rFonts w:ascii="Times New Roman" w:hAnsi="Times New Roman" w:cs="Times New Roman"/>
          <w:sz w:val="26"/>
          <w:szCs w:val="26"/>
        </w:rPr>
        <w:t xml:space="preserve"> </w:t>
      </w:r>
      <w:proofErr w:type="gramStart"/>
      <w:r w:rsidRPr="00BD4FA4">
        <w:rPr>
          <w:rFonts w:ascii="Times New Roman" w:hAnsi="Times New Roman" w:cs="Times New Roman"/>
          <w:sz w:val="26"/>
          <w:szCs w:val="26"/>
        </w:rPr>
        <w:t>Согласно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статье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292</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РФ</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отчуждение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помещения,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проживают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находящиеся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опекой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попечительством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члены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семьи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помещения,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либо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оставшиеся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без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родительского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попечения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несовершеннолетние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члены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семьи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известно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органу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опеки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попечительства),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затрагиваются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охраняемые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интересы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указанных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лиц,</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допускается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согласия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органа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опеки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попечительства.</w:t>
      </w:r>
      <w:proofErr w:type="gram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проводится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проверка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осуществляется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путем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подачи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запроса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органы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опеки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попечительства,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они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подтвердить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выдачу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соответствующих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разрешений.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Москве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полномочия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сфере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опеки,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попечительства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патронажа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июля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2015</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осуществляют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Управления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социальной</w:t>
      </w:r>
      <w:r w:rsidR="00BD4FA4" w:rsidRPr="00BD4FA4">
        <w:rPr>
          <w:rFonts w:ascii="Times New Roman" w:hAnsi="Times New Roman" w:cs="Times New Roman"/>
          <w:sz w:val="26"/>
          <w:szCs w:val="26"/>
        </w:rPr>
        <w:t xml:space="preserve"> </w:t>
      </w:r>
      <w:proofErr w:type="gramStart"/>
      <w:r w:rsidRPr="00BD4FA4">
        <w:rPr>
          <w:rFonts w:ascii="Times New Roman" w:hAnsi="Times New Roman" w:cs="Times New Roman"/>
          <w:sz w:val="26"/>
          <w:szCs w:val="26"/>
        </w:rPr>
        <w:t>защиты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населения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административных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округов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города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Москвы</w:t>
      </w:r>
      <w:proofErr w:type="gram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отделы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социальной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защиты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населения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районов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lastRenderedPageBreak/>
        <w:t>административных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округов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города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Москвы».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Информацию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порядке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деятельности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перечень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учреждений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найти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сайте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Департамента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труда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социальной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защиты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населения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города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Москвы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(http://www.dszn.ru);</w:t>
      </w:r>
    </w:p>
    <w:p w:rsidR="0059447B" w:rsidRPr="00BD4FA4" w:rsidRDefault="0059447B" w:rsidP="0059447B">
      <w:pPr>
        <w:numPr>
          <w:ilvl w:val="0"/>
          <w:numId w:val="29"/>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проверку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возможного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наличия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сведений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криминального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характера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отношении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правообладатель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находится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розыске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следствием,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имеет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имел</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проблемы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возникнуть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потери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денежных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средств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после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выплат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задатка.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Клиент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вправе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попросить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собственника</w:t>
      </w:r>
      <w:r w:rsidR="00BD4FA4" w:rsidRPr="00BD4FA4">
        <w:rPr>
          <w:rFonts w:ascii="Times New Roman" w:hAnsi="Times New Roman" w:cs="Times New Roman"/>
          <w:sz w:val="26"/>
          <w:szCs w:val="26"/>
        </w:rPr>
        <w:t xml:space="preserve"> </w:t>
      </w:r>
      <w:proofErr w:type="gramStart"/>
      <w:r w:rsidRPr="00BD4FA4">
        <w:rPr>
          <w:rFonts w:ascii="Times New Roman" w:hAnsi="Times New Roman" w:cs="Times New Roman"/>
          <w:sz w:val="26"/>
          <w:szCs w:val="26"/>
        </w:rPr>
        <w:t>предоставить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справку</w:t>
      </w:r>
      <w:proofErr w:type="gram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отсутствии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судимости.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провести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поиск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информации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открытых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источниках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интересующего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Вас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гражданина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(возможно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наличие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негативной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информации);</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Проверка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включает:</w:t>
      </w:r>
      <w:r w:rsidR="00BD4FA4" w:rsidRPr="00BD4FA4">
        <w:rPr>
          <w:rFonts w:ascii="Times New Roman" w:hAnsi="Times New Roman" w:cs="Times New Roman"/>
          <w:sz w:val="26"/>
          <w:szCs w:val="26"/>
        </w:rPr>
        <w:t xml:space="preserve"> </w:t>
      </w:r>
    </w:p>
    <w:p w:rsidR="0059447B" w:rsidRPr="00BD4FA4" w:rsidRDefault="0059447B" w:rsidP="0059447B">
      <w:pPr>
        <w:numPr>
          <w:ilvl w:val="0"/>
          <w:numId w:val="30"/>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анализ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информации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прошедших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возможных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будущих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капитальных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ремонтах,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перепланировках,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реконструкциях,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возможном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сносе,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состоянии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коммуникаций.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информация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содержится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техническом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паспорте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утвержден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уполномоченным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органом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власти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подписан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должностным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лицом.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Москве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органом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Департамент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городского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города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Москвы.</w:t>
      </w:r>
      <w:r w:rsidR="00BD4FA4" w:rsidRPr="00BD4FA4">
        <w:rPr>
          <w:rFonts w:ascii="Times New Roman" w:hAnsi="Times New Roman" w:cs="Times New Roman"/>
          <w:sz w:val="26"/>
          <w:szCs w:val="26"/>
        </w:rPr>
        <w:t xml:space="preserve"> </w:t>
      </w:r>
      <w:proofErr w:type="gramStart"/>
      <w:r w:rsidRPr="00BD4FA4">
        <w:rPr>
          <w:rFonts w:ascii="Times New Roman" w:hAnsi="Times New Roman" w:cs="Times New Roman"/>
          <w:sz w:val="26"/>
          <w:szCs w:val="26"/>
        </w:rPr>
        <w:t>Технический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паспорт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представляет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план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(выполненный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масштабе)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подробным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описанием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помещения: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материал</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здания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внутренних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перекрытий,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отделка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помещения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наличие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плитки,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линолеума,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паркета,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окраска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описание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лоджии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(балкона)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закрытая,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открытая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лоджия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первичная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инвентаризационная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оценка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proofErr w:type="gramEnd"/>
    </w:p>
    <w:p w:rsidR="0059447B" w:rsidRPr="00BD4FA4" w:rsidRDefault="0059447B" w:rsidP="0059447B">
      <w:pPr>
        <w:numPr>
          <w:ilvl w:val="0"/>
          <w:numId w:val="30"/>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проверку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подлинности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всех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правоустанавливающих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(выписки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БТИ,</w:t>
      </w:r>
      <w:r w:rsidR="00BD4FA4" w:rsidRPr="00BD4FA4">
        <w:rPr>
          <w:rFonts w:ascii="Times New Roman" w:hAnsi="Times New Roman" w:cs="Times New Roman"/>
          <w:sz w:val="26"/>
          <w:szCs w:val="26"/>
        </w:rPr>
        <w:t xml:space="preserve"> </w:t>
      </w:r>
      <w:proofErr w:type="spellStart"/>
      <w:r w:rsidRPr="00BD4FA4">
        <w:rPr>
          <w:rFonts w:ascii="Times New Roman" w:hAnsi="Times New Roman" w:cs="Times New Roman"/>
          <w:sz w:val="26"/>
          <w:szCs w:val="26"/>
        </w:rPr>
        <w:t>Росреестра</w:t>
      </w:r>
      <w:proofErr w:type="spellEnd"/>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паспортного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стола);</w:t>
      </w:r>
    </w:p>
    <w:p w:rsidR="0059447B" w:rsidRPr="00BD4FA4" w:rsidRDefault="0059447B" w:rsidP="0059447B">
      <w:pPr>
        <w:numPr>
          <w:ilvl w:val="0"/>
          <w:numId w:val="30"/>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установление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нахождения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залоге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кредитных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учреждений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выписке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proofErr w:type="spellStart"/>
      <w:r w:rsidRPr="00BD4FA4">
        <w:rPr>
          <w:rFonts w:ascii="Times New Roman" w:hAnsi="Times New Roman" w:cs="Times New Roman"/>
          <w:sz w:val="26"/>
          <w:szCs w:val="26"/>
        </w:rPr>
        <w:t>Росреестра</w:t>
      </w:r>
      <w:proofErr w:type="spell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содержаться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сведения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имеющихся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ограничениях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залог,</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рента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т.д.).</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Покупатель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вправе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потребовать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продавца:</w:t>
      </w:r>
    </w:p>
    <w:p w:rsidR="0059447B" w:rsidRPr="00BD4FA4" w:rsidRDefault="0059447B" w:rsidP="0059447B">
      <w:pPr>
        <w:numPr>
          <w:ilvl w:val="0"/>
          <w:numId w:val="31"/>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архивную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выписку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домовой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книги,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где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отражена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информация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когда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был</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прописан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жилплощади,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когда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выписан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причине;</w:t>
      </w:r>
    </w:p>
    <w:p w:rsidR="0059447B" w:rsidRPr="00BD4FA4" w:rsidRDefault="0059447B" w:rsidP="0059447B">
      <w:pPr>
        <w:numPr>
          <w:ilvl w:val="0"/>
          <w:numId w:val="31"/>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lastRenderedPageBreak/>
        <w:t>справки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психоневрологического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неврологического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диспансеров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всех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собственников;</w:t>
      </w:r>
    </w:p>
    <w:p w:rsidR="0059447B" w:rsidRPr="00BD4FA4" w:rsidRDefault="0059447B" w:rsidP="0059447B">
      <w:pPr>
        <w:numPr>
          <w:ilvl w:val="0"/>
          <w:numId w:val="31"/>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кадастровый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паспорт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выписка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кадастра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содержащая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сведения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отражены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перепланировки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называемые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«красные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таковые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имели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место.</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этапе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предварительной</w:t>
      </w:r>
      <w:r w:rsidR="00BD4FA4" w:rsidRPr="00BD4FA4">
        <w:rPr>
          <w:rFonts w:ascii="Times New Roman" w:hAnsi="Times New Roman" w:cs="Times New Roman"/>
          <w:sz w:val="26"/>
          <w:szCs w:val="26"/>
        </w:rPr>
        <w:t xml:space="preserve"> </w:t>
      </w:r>
      <w:proofErr w:type="gramStart"/>
      <w:r w:rsidRPr="00BD4FA4">
        <w:rPr>
          <w:rFonts w:ascii="Times New Roman" w:hAnsi="Times New Roman" w:cs="Times New Roman"/>
          <w:sz w:val="26"/>
          <w:szCs w:val="26"/>
        </w:rPr>
        <w:t>проверки</w:t>
      </w:r>
      <w:proofErr w:type="gram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сайте</w:t>
      </w:r>
      <w:r w:rsidR="00BD4FA4" w:rsidRPr="00BD4FA4">
        <w:rPr>
          <w:rFonts w:ascii="Times New Roman" w:hAnsi="Times New Roman" w:cs="Times New Roman"/>
          <w:sz w:val="26"/>
          <w:szCs w:val="26"/>
        </w:rPr>
        <w:t xml:space="preserve"> </w:t>
      </w:r>
      <w:proofErr w:type="spellStart"/>
      <w:r w:rsidRPr="00BD4FA4">
        <w:rPr>
          <w:rFonts w:ascii="Times New Roman" w:hAnsi="Times New Roman" w:cs="Times New Roman"/>
          <w:sz w:val="26"/>
          <w:szCs w:val="26"/>
        </w:rPr>
        <w:t>Росреестра</w:t>
      </w:r>
      <w:proofErr w:type="spell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разделе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«Справочная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информация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режиме</w:t>
      </w:r>
      <w:r w:rsidR="00BD4FA4" w:rsidRPr="00BD4FA4">
        <w:rPr>
          <w:rFonts w:ascii="Times New Roman" w:hAnsi="Times New Roman" w:cs="Times New Roman"/>
          <w:sz w:val="26"/>
          <w:szCs w:val="26"/>
        </w:rPr>
        <w:t xml:space="preserve"> </w:t>
      </w:r>
      <w:proofErr w:type="spellStart"/>
      <w:r w:rsidRPr="00BD4FA4">
        <w:rPr>
          <w:rFonts w:ascii="Times New Roman" w:hAnsi="Times New Roman" w:cs="Times New Roman"/>
          <w:sz w:val="26"/>
          <w:szCs w:val="26"/>
        </w:rPr>
        <w:t>online</w:t>
      </w:r>
      <w:proofErr w:type="spellEnd"/>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заполнив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определенные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открывшейся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форме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запроса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(https://rosreestr.ru/wps/portal/online_request),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получить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частичную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информацию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интересующем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кадастровый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инвентарный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номер,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этаж,</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площадь,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наличие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зарегистрированных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форма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ограничения,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кадастровая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стоимость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утверждения.</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Кроме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покупатель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самостоятельно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обратиться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ЕГРП</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заказать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соответствующую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выписку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информацией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продаваемой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оплатить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госпошлину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150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рублей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(получение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выписки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электронном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виде)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200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рублей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(получение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выписки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бланке).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Выписка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представляет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официальный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содержащий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ФИО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владельца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характеристики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юридические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основания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получения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жилье.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Лучше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накануне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подписания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купли-продажи.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Сведения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ЕГРП</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предоставляются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более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5</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рабочих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дней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дня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получения</w:t>
      </w:r>
      <w:r w:rsidR="00BD4FA4" w:rsidRPr="00BD4FA4">
        <w:rPr>
          <w:rFonts w:ascii="Times New Roman" w:hAnsi="Times New Roman" w:cs="Times New Roman"/>
          <w:sz w:val="26"/>
          <w:szCs w:val="26"/>
        </w:rPr>
        <w:t xml:space="preserve"> </w:t>
      </w:r>
      <w:proofErr w:type="spellStart"/>
      <w:r w:rsidRPr="00BD4FA4">
        <w:rPr>
          <w:rFonts w:ascii="Times New Roman" w:hAnsi="Times New Roman" w:cs="Times New Roman"/>
          <w:sz w:val="26"/>
          <w:szCs w:val="26"/>
        </w:rPr>
        <w:t>Росреестром</w:t>
      </w:r>
      <w:proofErr w:type="spell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соответствующего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запроса.</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После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проверки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приступать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внимательному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изучению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купли-продажи.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отражены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подробные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весь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квадратный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метр),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сведения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всех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порядке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выписки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освобождении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продаваемой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продаваемой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жилплощади.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составлен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корректно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вызывает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вопросов,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остается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проверить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следующие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документы:</w:t>
      </w:r>
    </w:p>
    <w:p w:rsidR="0059447B" w:rsidRPr="00BD4FA4" w:rsidRDefault="0059447B" w:rsidP="0059447B">
      <w:pPr>
        <w:numPr>
          <w:ilvl w:val="0"/>
          <w:numId w:val="32"/>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документ,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удостоверяющий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личность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(паспорт);</w:t>
      </w:r>
    </w:p>
    <w:p w:rsidR="0059447B" w:rsidRPr="00BD4FA4" w:rsidRDefault="0059447B" w:rsidP="0059447B">
      <w:pPr>
        <w:numPr>
          <w:ilvl w:val="0"/>
          <w:numId w:val="32"/>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lastRenderedPageBreak/>
        <w:t>свидетельство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браке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покупатель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женат/замужем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жилье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равных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долях);</w:t>
      </w:r>
    </w:p>
    <w:p w:rsidR="0059447B" w:rsidRPr="00BD4FA4" w:rsidRDefault="0059447B" w:rsidP="0059447B">
      <w:pPr>
        <w:numPr>
          <w:ilvl w:val="0"/>
          <w:numId w:val="32"/>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нотариально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заверенное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согласие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супруга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заключение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купли-продажи;</w:t>
      </w:r>
    </w:p>
    <w:p w:rsidR="0059447B" w:rsidRPr="00BD4FA4" w:rsidRDefault="0059447B" w:rsidP="0059447B">
      <w:pPr>
        <w:numPr>
          <w:ilvl w:val="0"/>
          <w:numId w:val="32"/>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иные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необходимости).</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Если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оплата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осуществляется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наличными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денежными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средствами,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подтверждаться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распиской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получении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денег.</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Заключение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нужно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проводить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переговорной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комнате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банке,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имеющем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депозитарий,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выбирается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согласованию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сторон.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банке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подписываются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аренды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ячеек,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закладываются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денежные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средства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завершения</w:t>
      </w:r>
      <w:r w:rsidR="00BD4FA4" w:rsidRPr="00BD4FA4">
        <w:rPr>
          <w:rFonts w:ascii="Times New Roman" w:hAnsi="Times New Roman" w:cs="Times New Roman"/>
          <w:sz w:val="26"/>
          <w:szCs w:val="26"/>
        </w:rPr>
        <w:t xml:space="preserve"> </w:t>
      </w:r>
      <w:proofErr w:type="gramStart"/>
      <w:r w:rsidRPr="00BD4FA4">
        <w:rPr>
          <w:rFonts w:ascii="Times New Roman" w:hAnsi="Times New Roman" w:cs="Times New Roman"/>
          <w:sz w:val="26"/>
          <w:szCs w:val="26"/>
        </w:rPr>
        <w:t>процесса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перехода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proofErr w:type="gram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proofErr w:type="spellStart"/>
      <w:r w:rsidRPr="00BD4FA4">
        <w:rPr>
          <w:rFonts w:ascii="Times New Roman" w:hAnsi="Times New Roman" w:cs="Times New Roman"/>
          <w:sz w:val="26"/>
          <w:szCs w:val="26"/>
        </w:rPr>
        <w:t>Росреестре</w:t>
      </w:r>
      <w:proofErr w:type="spellEnd"/>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аренды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ячеек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прописываются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условия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доступа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определяются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доступа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ячейкам.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схема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обеспечивает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максимальную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безопасность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покупателя,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продавца.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использованием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ипотечных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средств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проводится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банке,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выдает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ипотечный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кредит.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Стоимость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аренды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небольших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ячеек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составляет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около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1500-2000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рублей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месяц.</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арендовать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меньшее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количество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дней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расчета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около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40-50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рублей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день.</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После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аренды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ячейки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банке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юридические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предоставлены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proofErr w:type="spellStart"/>
      <w:r w:rsidRPr="00BD4FA4">
        <w:rPr>
          <w:rFonts w:ascii="Times New Roman" w:hAnsi="Times New Roman" w:cs="Times New Roman"/>
          <w:sz w:val="26"/>
          <w:szCs w:val="26"/>
        </w:rPr>
        <w:t>Росреестр</w:t>
      </w:r>
      <w:proofErr w:type="spellEnd"/>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присутствии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представителя</w:t>
      </w:r>
      <w:r w:rsidR="00BD4FA4" w:rsidRPr="00BD4FA4">
        <w:rPr>
          <w:rFonts w:ascii="Times New Roman" w:hAnsi="Times New Roman" w:cs="Times New Roman"/>
          <w:sz w:val="26"/>
          <w:szCs w:val="26"/>
        </w:rPr>
        <w:t xml:space="preserve"> </w:t>
      </w:r>
      <w:proofErr w:type="spellStart"/>
      <w:r w:rsidRPr="00BD4FA4">
        <w:rPr>
          <w:rFonts w:ascii="Times New Roman" w:hAnsi="Times New Roman" w:cs="Times New Roman"/>
          <w:sz w:val="26"/>
          <w:szCs w:val="26"/>
        </w:rPr>
        <w:t>Росреестра</w:t>
      </w:r>
      <w:proofErr w:type="spell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подписано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заявление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совершаемой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Затем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покупателю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следует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получить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расписку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перечнем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предоставленных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указанием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возврата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после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получения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свидетельства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составляет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рабочих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дней.</w:t>
      </w:r>
      <w:r w:rsidR="00BD4FA4" w:rsidRPr="00BD4FA4">
        <w:rPr>
          <w:rFonts w:ascii="Times New Roman" w:hAnsi="Times New Roman" w:cs="Times New Roman"/>
          <w:sz w:val="26"/>
          <w:szCs w:val="26"/>
        </w:rPr>
        <w:t xml:space="preserve"> </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заключительном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этапе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подписывается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приема-передачи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после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считается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полностью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завершенной.</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Акт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приема-передачи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составляется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подтверждения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факта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передачи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После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подписания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переходит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полноправное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владение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покупателю,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ответственность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сохранность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ложится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него.</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lastRenderedPageBreak/>
        <w:t>Единой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формы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приема-передачи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законодательством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утверждено.</w:t>
      </w:r>
      <w:r w:rsidR="00BD4FA4" w:rsidRPr="00BD4FA4">
        <w:rPr>
          <w:rFonts w:ascii="Times New Roman" w:hAnsi="Times New Roman" w:cs="Times New Roman"/>
          <w:sz w:val="26"/>
          <w:szCs w:val="26"/>
        </w:rPr>
        <w:t xml:space="preserve"> </w:t>
      </w:r>
      <w:proofErr w:type="gramStart"/>
      <w:r w:rsidRPr="00BD4FA4">
        <w:rPr>
          <w:rFonts w:ascii="Times New Roman" w:hAnsi="Times New Roman" w:cs="Times New Roman"/>
          <w:sz w:val="26"/>
          <w:szCs w:val="26"/>
        </w:rPr>
        <w:t>Данный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правило,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содержать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следующую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информацию: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наименование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место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составления,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участники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(ФИО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гражданина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наименование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организации,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адреса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проживания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нахождения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соответственно,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паспортные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регистрационные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описание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(адрес,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площадь,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состояние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основание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(номер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купли-продажи),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информация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отсутствии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взаимных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претензий,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подписи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сторон.</w:t>
      </w:r>
      <w:proofErr w:type="gram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приема-передачи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составляется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3</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экземплярах,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одному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каждой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сторон: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продавца,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покупателя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органа</w:t>
      </w:r>
      <w:r w:rsidR="00BD4FA4" w:rsidRPr="00BD4FA4">
        <w:rPr>
          <w:rFonts w:ascii="Times New Roman" w:hAnsi="Times New Roman" w:cs="Times New Roman"/>
          <w:sz w:val="26"/>
          <w:szCs w:val="26"/>
        </w:rPr>
        <w:t xml:space="preserve"> </w:t>
      </w:r>
      <w:proofErr w:type="spellStart"/>
      <w:r w:rsidRPr="00BD4FA4">
        <w:rPr>
          <w:rFonts w:ascii="Times New Roman" w:hAnsi="Times New Roman" w:cs="Times New Roman"/>
          <w:sz w:val="26"/>
          <w:szCs w:val="26"/>
        </w:rPr>
        <w:t>Росреестра</w:t>
      </w:r>
      <w:proofErr w:type="spellEnd"/>
      <w:r w:rsidRPr="00BD4FA4">
        <w:rPr>
          <w:rFonts w:ascii="Times New Roman" w:hAnsi="Times New Roman" w:cs="Times New Roman"/>
          <w:sz w:val="26"/>
          <w:szCs w:val="26"/>
        </w:rPr>
        <w:t>.</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осуществления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купле-продаже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меньшим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целесообразно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воспользоваться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услугами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Риэлтерская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компания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только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оформить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подобрать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интересующий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Вас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вариант.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выборе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подходящей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компании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следует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провести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предварительный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обзор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предлагающих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свои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услуги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рынке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именно: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ознакомиться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деятельностью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компании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работает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рынке,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установлены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услуги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отзывами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сайтах.</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Как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правило,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шаблоны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имеются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заключением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оказание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услуг</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следует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внимательно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ознакомиться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основными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положениями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оказании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услуг</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покупке/продаже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содержать:</w:t>
      </w:r>
    </w:p>
    <w:p w:rsidR="0059447B" w:rsidRPr="00BD4FA4" w:rsidRDefault="0059447B" w:rsidP="0059447B">
      <w:pPr>
        <w:numPr>
          <w:ilvl w:val="0"/>
          <w:numId w:val="3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Перечень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услуг</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рамках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таким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услугам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относятся,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например:</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w:t>
      </w:r>
      <w:r w:rsidRPr="00BD4FA4">
        <w:rPr>
          <w:rFonts w:ascii="Times New Roman" w:hAnsi="Times New Roman" w:cs="Times New Roman"/>
          <w:sz w:val="26"/>
          <w:szCs w:val="26"/>
        </w:rPr>
        <w:tab/>
        <w:t>подбор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вариантов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w:t>
      </w:r>
      <w:r w:rsidRPr="00BD4FA4">
        <w:rPr>
          <w:rFonts w:ascii="Times New Roman" w:hAnsi="Times New Roman" w:cs="Times New Roman"/>
          <w:sz w:val="26"/>
          <w:szCs w:val="26"/>
        </w:rPr>
        <w:tab/>
        <w:t>проверка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комплекта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правоустанавливающих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представленных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продавцом;</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w:t>
      </w:r>
      <w:r w:rsidRPr="00BD4FA4">
        <w:rPr>
          <w:rFonts w:ascii="Times New Roman" w:hAnsi="Times New Roman" w:cs="Times New Roman"/>
          <w:sz w:val="26"/>
          <w:szCs w:val="26"/>
        </w:rPr>
        <w:tab/>
        <w:t>изучение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«истории»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собственникам;</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w:t>
      </w:r>
      <w:r w:rsidRPr="00BD4FA4">
        <w:rPr>
          <w:rFonts w:ascii="Times New Roman" w:hAnsi="Times New Roman" w:cs="Times New Roman"/>
          <w:sz w:val="26"/>
          <w:szCs w:val="26"/>
        </w:rPr>
        <w:tab/>
        <w:t>сбор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справок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документов;</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w:t>
      </w:r>
      <w:r w:rsidRPr="00BD4FA4">
        <w:rPr>
          <w:rFonts w:ascii="Times New Roman" w:hAnsi="Times New Roman" w:cs="Times New Roman"/>
          <w:sz w:val="26"/>
          <w:szCs w:val="26"/>
        </w:rPr>
        <w:tab/>
        <w:t>подготовка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заключение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предварительного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купли-продажи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аванса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(задатка)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контроль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соблюдения;</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lastRenderedPageBreak/>
        <w:t>•</w:t>
      </w:r>
      <w:r w:rsidRPr="00BD4FA4">
        <w:rPr>
          <w:rFonts w:ascii="Times New Roman" w:hAnsi="Times New Roman" w:cs="Times New Roman"/>
          <w:sz w:val="26"/>
          <w:szCs w:val="26"/>
        </w:rPr>
        <w:tab/>
        <w:t>проведение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купли-продажи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(подготовка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заключение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купли-продажи);</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w:t>
      </w:r>
      <w:r w:rsidRPr="00BD4FA4">
        <w:rPr>
          <w:rFonts w:ascii="Times New Roman" w:hAnsi="Times New Roman" w:cs="Times New Roman"/>
          <w:sz w:val="26"/>
          <w:szCs w:val="26"/>
        </w:rPr>
        <w:tab/>
        <w:t>подача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государственную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регистрацию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получение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свидетельства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w:t>
      </w:r>
      <w:r w:rsidRPr="00BD4FA4">
        <w:rPr>
          <w:rFonts w:ascii="Times New Roman" w:hAnsi="Times New Roman" w:cs="Times New Roman"/>
          <w:sz w:val="26"/>
          <w:szCs w:val="26"/>
        </w:rPr>
        <w:tab/>
        <w:t>присутствие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качестве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свидетеля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внесении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денег</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банковскую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ячейку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передаче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денег</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продавцу;</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w:t>
      </w:r>
      <w:r w:rsidRPr="00BD4FA4">
        <w:rPr>
          <w:rFonts w:ascii="Times New Roman" w:hAnsi="Times New Roman" w:cs="Times New Roman"/>
          <w:sz w:val="26"/>
          <w:szCs w:val="26"/>
        </w:rPr>
        <w:tab/>
        <w:t>оформление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приема-передачи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w:t>
      </w:r>
      <w:r w:rsidRPr="00BD4FA4">
        <w:rPr>
          <w:rFonts w:ascii="Times New Roman" w:hAnsi="Times New Roman" w:cs="Times New Roman"/>
          <w:sz w:val="26"/>
          <w:szCs w:val="26"/>
        </w:rPr>
        <w:tab/>
        <w:t>контроль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передачи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жилья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новому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некоторые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другие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действия.</w:t>
      </w:r>
    </w:p>
    <w:p w:rsidR="0059447B" w:rsidRPr="00BD4FA4" w:rsidRDefault="0059447B" w:rsidP="0059447B">
      <w:pPr>
        <w:numPr>
          <w:ilvl w:val="0"/>
          <w:numId w:val="3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Стоимость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вознаграждения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Существует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2</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основных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вида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формирования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услуг</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процентном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отношении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(около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3%)</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твердой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денежной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сумме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(150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000</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рублей).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стоимость,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правило,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указана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процентах,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твердой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денежной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сумме,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высчитана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процентного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соотношения.</w:t>
      </w:r>
    </w:p>
    <w:p w:rsidR="0059447B" w:rsidRPr="00BD4FA4" w:rsidRDefault="0059447B" w:rsidP="0059447B">
      <w:pPr>
        <w:numPr>
          <w:ilvl w:val="0"/>
          <w:numId w:val="3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Срок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действия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указан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достаточный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условия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срока.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Обычно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совершение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типовой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требуется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около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2-х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месяцев.</w:t>
      </w:r>
    </w:p>
    <w:p w:rsidR="0059447B" w:rsidRPr="00BD4FA4" w:rsidRDefault="0059447B" w:rsidP="0059447B">
      <w:pPr>
        <w:numPr>
          <w:ilvl w:val="0"/>
          <w:numId w:val="3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Стоимость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объекта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отражены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суммы: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риелтор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обязуется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выплатить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клиенту,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собирается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Нередко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указывают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только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одну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цену,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завышена,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результате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клиент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будет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продавать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продаст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вовсе.</w:t>
      </w:r>
    </w:p>
    <w:p w:rsidR="0059447B" w:rsidRPr="00BD4FA4" w:rsidRDefault="0059447B" w:rsidP="0059447B">
      <w:pPr>
        <w:numPr>
          <w:ilvl w:val="0"/>
          <w:numId w:val="3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Реквизиты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сторон.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указаны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реквизиты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паспортные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клиента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подписями.</w:t>
      </w:r>
    </w:p>
    <w:p w:rsidR="0059447B" w:rsidRPr="00BD4FA4" w:rsidRDefault="0059447B" w:rsidP="0059447B">
      <w:pPr>
        <w:numPr>
          <w:ilvl w:val="0"/>
          <w:numId w:val="3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Опись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передаче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ответственное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хранение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следует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составить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опись,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определить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ответственность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риелторов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повреждения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утраты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вине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пункт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обезопасит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мошеннических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действий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вашими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документами).</w:t>
      </w:r>
    </w:p>
    <w:p w:rsidR="0059447B" w:rsidRPr="00BD4FA4" w:rsidRDefault="0059447B" w:rsidP="0059447B">
      <w:pPr>
        <w:numPr>
          <w:ilvl w:val="0"/>
          <w:numId w:val="3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Кто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справки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собирает.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указать,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справки</w:t>
      </w:r>
      <w:r w:rsidR="00BD4FA4" w:rsidRPr="00BD4FA4">
        <w:rPr>
          <w:rFonts w:ascii="Times New Roman" w:hAnsi="Times New Roman" w:cs="Times New Roman"/>
          <w:sz w:val="26"/>
          <w:szCs w:val="26"/>
        </w:rPr>
        <w:t xml:space="preserve"> </w:t>
      </w:r>
      <w:proofErr w:type="gramStart"/>
      <w:r w:rsidRPr="00BD4FA4">
        <w:rPr>
          <w:rFonts w:ascii="Times New Roman" w:hAnsi="Times New Roman" w:cs="Times New Roman"/>
          <w:sz w:val="26"/>
          <w:szCs w:val="26"/>
        </w:rPr>
        <w:t>понадобятся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их</w:t>
      </w:r>
      <w:proofErr w:type="gram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будет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собирать.</w:t>
      </w:r>
    </w:p>
    <w:p w:rsidR="0059447B" w:rsidRPr="00BD4FA4" w:rsidRDefault="0059447B" w:rsidP="0059447B">
      <w:pPr>
        <w:numPr>
          <w:ilvl w:val="0"/>
          <w:numId w:val="3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lastRenderedPageBreak/>
        <w:t>Ответственность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должен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обязательно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содержать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ответственности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несоблюдение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условий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p>
    <w:p w:rsidR="0059447B" w:rsidRPr="00BD4FA4" w:rsidRDefault="0059447B" w:rsidP="0059447B">
      <w:pPr>
        <w:numPr>
          <w:ilvl w:val="0"/>
          <w:numId w:val="3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Ответственность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клиента.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Следует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убедиться,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ваша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ответственность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указана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разумных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пределах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конкретные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нарушения.</w:t>
      </w:r>
    </w:p>
    <w:p w:rsidR="0059447B" w:rsidRPr="00BD4FA4" w:rsidRDefault="0059447B" w:rsidP="0059447B">
      <w:pPr>
        <w:numPr>
          <w:ilvl w:val="0"/>
          <w:numId w:val="33"/>
        </w:numPr>
        <w:spacing w:after="0" w:line="360" w:lineRule="auto"/>
        <w:ind w:left="0" w:firstLine="851"/>
        <w:contextualSpacing/>
        <w:jc w:val="both"/>
        <w:rPr>
          <w:rFonts w:ascii="Times New Roman" w:hAnsi="Times New Roman" w:cs="Times New Roman"/>
          <w:sz w:val="26"/>
          <w:szCs w:val="26"/>
        </w:rPr>
      </w:pP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расторжении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должны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отражены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условия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расторжения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договора.</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Следует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помнить,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клиент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обязан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подписывать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виде,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вам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навязывают.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попросить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исключить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изменить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условия,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устраивают.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дорожит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своей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репутацией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важны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клиенты,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пойдет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встречу.</w:t>
      </w:r>
      <w:r w:rsidR="00BD4FA4" w:rsidRPr="00BD4FA4">
        <w:rPr>
          <w:rFonts w:ascii="Times New Roman" w:hAnsi="Times New Roman" w:cs="Times New Roman"/>
          <w:sz w:val="26"/>
          <w:szCs w:val="26"/>
        </w:rPr>
        <w:t xml:space="preserve"> </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Даже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обращении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контрагентам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необходимо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провести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самостоятельные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проверочные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мероприятия,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направить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запрос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proofErr w:type="spellStart"/>
      <w:r w:rsidRPr="00BD4FA4">
        <w:rPr>
          <w:rFonts w:ascii="Times New Roman" w:hAnsi="Times New Roman" w:cs="Times New Roman"/>
          <w:sz w:val="26"/>
          <w:szCs w:val="26"/>
        </w:rPr>
        <w:t>Росреестр</w:t>
      </w:r>
      <w:proofErr w:type="spellEnd"/>
      <w:r w:rsidRPr="00BD4FA4">
        <w:rPr>
          <w:rFonts w:ascii="Times New Roman" w:hAnsi="Times New Roman" w:cs="Times New Roman"/>
          <w:sz w:val="26"/>
          <w:szCs w:val="26"/>
        </w:rPr>
        <w:t>,</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поиск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доступной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информации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Интернете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изучение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документов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(договор</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купли-продажи,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свидетельство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т.д.).</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Подводя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итог,</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вывод,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является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повышенным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требующей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внимательного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ответственного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подхода.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своевременно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ознакомиться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важными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юридическими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нюансами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возможными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рисками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осуществлении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купли-продажи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имущества,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можно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снизить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вероятность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наступления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нежелательных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последствий.</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лекции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рассмотрены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основные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способы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жилья,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каждый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имеет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свои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плюсы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минусы.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прямая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продажа,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наиболее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быстрая,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тоже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время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более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дорогая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имеющая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определенные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настоящее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время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наряду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менее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затратное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отличие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других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способов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предусматривает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инструменты,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направленные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защиту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(банковская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гарантия,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страхования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ответственности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отсутствует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настоящее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время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учетом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изменений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законодательстве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части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обеспечения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исполнения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обязательств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застройщика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возникли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противоречия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толкованию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ряда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норм,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proofErr w:type="gramStart"/>
      <w:r w:rsidRPr="00BD4FA4">
        <w:rPr>
          <w:rFonts w:ascii="Times New Roman" w:hAnsi="Times New Roman" w:cs="Times New Roman"/>
          <w:sz w:val="26"/>
          <w:szCs w:val="26"/>
        </w:rPr>
        <w:t>связи</w:t>
      </w:r>
      <w:proofErr w:type="gramEnd"/>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чем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предложения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долевому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жилья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снизились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все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большую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популярность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ЖСК.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Кроме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перед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следует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уточнить,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относитесь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какой-либо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категории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граждан,</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имеющих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lastRenderedPageBreak/>
        <w:t>получение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из</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бюджета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субсидии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приобретение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жилья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если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целесообразно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воспользоваться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данным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Ипотечный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кредит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стоит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рассматривать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самом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крайнем</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случае,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поскольку</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самый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дорогостоящий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способ</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длительный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плане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расчета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жилье.</w:t>
      </w:r>
    </w:p>
    <w:p w:rsidR="0059447B" w:rsidRPr="00BD4FA4" w:rsidRDefault="0059447B" w:rsidP="0059447B">
      <w:pPr>
        <w:spacing w:after="0" w:line="360" w:lineRule="auto"/>
        <w:ind w:firstLine="851"/>
        <w:jc w:val="both"/>
        <w:rPr>
          <w:rFonts w:ascii="Times New Roman" w:hAnsi="Times New Roman" w:cs="Times New Roman"/>
          <w:sz w:val="26"/>
          <w:szCs w:val="26"/>
        </w:rPr>
      </w:pPr>
      <w:r w:rsidRPr="00BD4FA4">
        <w:rPr>
          <w:rFonts w:ascii="Times New Roman" w:hAnsi="Times New Roman" w:cs="Times New Roman"/>
          <w:sz w:val="26"/>
          <w:szCs w:val="26"/>
        </w:rPr>
        <w:t>Рассмотрена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процедура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самостоятельно,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так</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помощью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агентства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недвижимости,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моменты,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которые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нужно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обращать</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особенное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внимание,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нормативные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правовые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акты,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регулирующие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или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иные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положения,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возможные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действия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на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разных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этапах</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сделки.</w:t>
      </w:r>
    </w:p>
    <w:p w:rsidR="0059447B" w:rsidRPr="00BD4FA4" w:rsidRDefault="0059447B" w:rsidP="0059447B">
      <w:pPr>
        <w:spacing w:after="0" w:line="360" w:lineRule="auto"/>
        <w:ind w:firstLine="851"/>
        <w:jc w:val="both"/>
        <w:rPr>
          <w:rFonts w:ascii="Times New Roman" w:hAnsi="Times New Roman" w:cs="Times New Roman"/>
          <w:sz w:val="26"/>
          <w:szCs w:val="26"/>
        </w:rPr>
      </w:pPr>
    </w:p>
    <w:p w:rsidR="0059447B" w:rsidRPr="00BD4FA4" w:rsidRDefault="0059447B" w:rsidP="0059447B">
      <w:pPr>
        <w:spacing w:after="0" w:line="360" w:lineRule="auto"/>
        <w:ind w:firstLine="851"/>
        <w:jc w:val="both"/>
        <w:rPr>
          <w:rFonts w:ascii="Times New Roman" w:hAnsi="Times New Roman" w:cs="Times New Roman"/>
          <w:b/>
          <w:sz w:val="26"/>
          <w:szCs w:val="26"/>
        </w:rPr>
      </w:pPr>
      <w:r w:rsidRPr="00BD4FA4">
        <w:rPr>
          <w:rFonts w:ascii="Times New Roman" w:hAnsi="Times New Roman" w:cs="Times New Roman"/>
          <w:b/>
          <w:sz w:val="26"/>
          <w:szCs w:val="26"/>
        </w:rPr>
        <w:t>Контрольные</w:t>
      </w:r>
      <w:r w:rsidR="00BD4FA4" w:rsidRPr="00BD4FA4">
        <w:rPr>
          <w:rFonts w:ascii="Times New Roman" w:hAnsi="Times New Roman" w:cs="Times New Roman"/>
          <w:b/>
          <w:sz w:val="26"/>
          <w:szCs w:val="26"/>
        </w:rPr>
        <w:t xml:space="preserve"> </w:t>
      </w:r>
      <w:r w:rsidRPr="00BD4FA4">
        <w:rPr>
          <w:rFonts w:ascii="Times New Roman" w:hAnsi="Times New Roman" w:cs="Times New Roman"/>
          <w:b/>
          <w:sz w:val="26"/>
          <w:szCs w:val="26"/>
        </w:rPr>
        <w:t>вопросы:</w:t>
      </w:r>
    </w:p>
    <w:p w:rsidR="0059447B" w:rsidRPr="00BD4FA4" w:rsidRDefault="0059447B" w:rsidP="00BD4FA4">
      <w:pPr>
        <w:ind w:firstLine="851"/>
        <w:rPr>
          <w:rFonts w:ascii="Times New Roman" w:hAnsi="Times New Roman" w:cs="Times New Roman"/>
          <w:sz w:val="26"/>
          <w:szCs w:val="26"/>
        </w:rPr>
      </w:pPr>
      <w:r w:rsidRPr="00BD4FA4">
        <w:rPr>
          <w:rFonts w:ascii="Times New Roman" w:hAnsi="Times New Roman" w:cs="Times New Roman"/>
          <w:sz w:val="26"/>
          <w:szCs w:val="26"/>
        </w:rPr>
        <w:t>1.</w:t>
      </w:r>
      <w:r w:rsidRPr="00BD4FA4">
        <w:rPr>
          <w:rFonts w:ascii="Times New Roman" w:hAnsi="Times New Roman" w:cs="Times New Roman"/>
          <w:sz w:val="26"/>
          <w:szCs w:val="26"/>
        </w:rPr>
        <w:tab/>
        <w:t>Назовите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прямой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законодательство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регулирует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прямую</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покупку?</w:t>
      </w:r>
    </w:p>
    <w:p w:rsidR="0059447B" w:rsidRPr="00BD4FA4" w:rsidRDefault="0059447B" w:rsidP="00BD4FA4">
      <w:pPr>
        <w:ind w:firstLine="851"/>
        <w:rPr>
          <w:rFonts w:ascii="Times New Roman" w:hAnsi="Times New Roman" w:cs="Times New Roman"/>
          <w:sz w:val="26"/>
          <w:szCs w:val="26"/>
        </w:rPr>
      </w:pPr>
      <w:r w:rsidRPr="00BD4FA4">
        <w:rPr>
          <w:rFonts w:ascii="Times New Roman" w:hAnsi="Times New Roman" w:cs="Times New Roman"/>
          <w:sz w:val="26"/>
          <w:szCs w:val="26"/>
        </w:rPr>
        <w:t>2.</w:t>
      </w:r>
      <w:r w:rsidRPr="00BD4FA4">
        <w:rPr>
          <w:rFonts w:ascii="Times New Roman" w:hAnsi="Times New Roman" w:cs="Times New Roman"/>
          <w:sz w:val="26"/>
          <w:szCs w:val="26"/>
        </w:rPr>
        <w:tab/>
        <w:t>Назовите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риски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прямой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долевого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строительства?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Какое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законодательство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регулирует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данный</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вид</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покупки?</w:t>
      </w:r>
    </w:p>
    <w:p w:rsidR="0059447B" w:rsidRPr="00BD4FA4" w:rsidRDefault="0059447B" w:rsidP="00BD4FA4">
      <w:pPr>
        <w:ind w:firstLine="851"/>
        <w:rPr>
          <w:rFonts w:ascii="Times New Roman" w:hAnsi="Times New Roman" w:cs="Times New Roman"/>
          <w:sz w:val="26"/>
          <w:szCs w:val="26"/>
        </w:rPr>
      </w:pPr>
      <w:r w:rsidRPr="00BD4FA4">
        <w:rPr>
          <w:rFonts w:ascii="Times New Roman" w:hAnsi="Times New Roman" w:cs="Times New Roman"/>
          <w:sz w:val="26"/>
          <w:szCs w:val="26"/>
        </w:rPr>
        <w:t>3.</w:t>
      </w:r>
      <w:r w:rsidRPr="00BD4FA4">
        <w:rPr>
          <w:rFonts w:ascii="Times New Roman" w:hAnsi="Times New Roman" w:cs="Times New Roman"/>
          <w:sz w:val="26"/>
          <w:szCs w:val="26"/>
        </w:rPr>
        <w:tab/>
        <w:t>Какие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еще</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существуют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способы</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покупки</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квартиры?</w:t>
      </w:r>
    </w:p>
    <w:p w:rsidR="0059447B" w:rsidRPr="00BD4FA4" w:rsidRDefault="0059447B" w:rsidP="00BD4FA4">
      <w:pPr>
        <w:ind w:firstLine="851"/>
        <w:rPr>
          <w:rFonts w:ascii="Times New Roman" w:hAnsi="Times New Roman" w:cs="Times New Roman"/>
          <w:sz w:val="26"/>
          <w:szCs w:val="26"/>
        </w:rPr>
      </w:pPr>
      <w:r w:rsidRPr="00BD4FA4">
        <w:rPr>
          <w:rFonts w:ascii="Times New Roman" w:hAnsi="Times New Roman" w:cs="Times New Roman"/>
          <w:sz w:val="26"/>
          <w:szCs w:val="26"/>
        </w:rPr>
        <w:t>4.</w:t>
      </w:r>
      <w:r w:rsidRPr="00BD4FA4">
        <w:rPr>
          <w:rFonts w:ascii="Times New Roman" w:hAnsi="Times New Roman" w:cs="Times New Roman"/>
          <w:sz w:val="26"/>
          <w:szCs w:val="26"/>
        </w:rPr>
        <w:tab/>
        <w:t>Что</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включает</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в</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себя</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проверка</w:t>
      </w:r>
      <w:r w:rsidR="00BD4FA4" w:rsidRPr="00BD4FA4">
        <w:rPr>
          <w:rFonts w:ascii="Times New Roman" w:hAnsi="Times New Roman" w:cs="Times New Roman"/>
          <w:sz w:val="26"/>
          <w:szCs w:val="26"/>
        </w:rPr>
        <w:t xml:space="preserve"> </w:t>
      </w:r>
      <w:r w:rsidRPr="00BD4FA4">
        <w:rPr>
          <w:rFonts w:ascii="Times New Roman" w:hAnsi="Times New Roman" w:cs="Times New Roman"/>
          <w:sz w:val="26"/>
          <w:szCs w:val="26"/>
        </w:rPr>
        <w:t>собственников?</w:t>
      </w:r>
    </w:p>
    <w:p w:rsidR="008E10A2" w:rsidRPr="00BD4FA4" w:rsidRDefault="0059447B" w:rsidP="00BD4FA4">
      <w:pPr>
        <w:ind w:firstLine="851"/>
        <w:rPr>
          <w:sz w:val="25"/>
          <w:szCs w:val="25"/>
        </w:rPr>
      </w:pPr>
      <w:r w:rsidRPr="00BD4FA4">
        <w:rPr>
          <w:rFonts w:ascii="Times New Roman" w:hAnsi="Times New Roman" w:cs="Times New Roman"/>
          <w:sz w:val="25"/>
          <w:szCs w:val="25"/>
        </w:rPr>
        <w:t>5.</w:t>
      </w:r>
      <w:r w:rsidRPr="00BD4FA4">
        <w:rPr>
          <w:rFonts w:ascii="Times New Roman" w:hAnsi="Times New Roman" w:cs="Times New Roman"/>
          <w:sz w:val="25"/>
          <w:szCs w:val="25"/>
        </w:rPr>
        <w:tab/>
        <w:t>Что</w:t>
      </w:r>
      <w:r w:rsidR="00BD4FA4" w:rsidRPr="00BD4FA4">
        <w:rPr>
          <w:rFonts w:ascii="Times New Roman" w:hAnsi="Times New Roman" w:cs="Times New Roman"/>
          <w:sz w:val="25"/>
          <w:szCs w:val="25"/>
        </w:rPr>
        <w:t xml:space="preserve"> </w:t>
      </w:r>
      <w:r w:rsidRPr="00BD4FA4">
        <w:rPr>
          <w:rFonts w:ascii="Times New Roman" w:hAnsi="Times New Roman" w:cs="Times New Roman"/>
          <w:sz w:val="25"/>
          <w:szCs w:val="25"/>
        </w:rPr>
        <w:t>включает</w:t>
      </w:r>
      <w:r w:rsidR="00BD4FA4" w:rsidRPr="00BD4FA4">
        <w:rPr>
          <w:rFonts w:ascii="Times New Roman" w:hAnsi="Times New Roman" w:cs="Times New Roman"/>
          <w:sz w:val="25"/>
          <w:szCs w:val="25"/>
        </w:rPr>
        <w:t xml:space="preserve"> </w:t>
      </w:r>
      <w:r w:rsidRPr="00BD4FA4">
        <w:rPr>
          <w:rFonts w:ascii="Times New Roman" w:hAnsi="Times New Roman" w:cs="Times New Roman"/>
          <w:sz w:val="25"/>
          <w:szCs w:val="25"/>
        </w:rPr>
        <w:t>в</w:t>
      </w:r>
      <w:r w:rsidR="00BD4FA4" w:rsidRPr="00BD4FA4">
        <w:rPr>
          <w:rFonts w:ascii="Times New Roman" w:hAnsi="Times New Roman" w:cs="Times New Roman"/>
          <w:sz w:val="25"/>
          <w:szCs w:val="25"/>
        </w:rPr>
        <w:t xml:space="preserve"> </w:t>
      </w:r>
      <w:r w:rsidRPr="00BD4FA4">
        <w:rPr>
          <w:rFonts w:ascii="Times New Roman" w:hAnsi="Times New Roman" w:cs="Times New Roman"/>
          <w:sz w:val="25"/>
          <w:szCs w:val="25"/>
        </w:rPr>
        <w:t>себя</w:t>
      </w:r>
      <w:r w:rsidR="00BD4FA4" w:rsidRPr="00BD4FA4">
        <w:rPr>
          <w:rFonts w:ascii="Times New Roman" w:hAnsi="Times New Roman" w:cs="Times New Roman"/>
          <w:sz w:val="25"/>
          <w:szCs w:val="25"/>
        </w:rPr>
        <w:t xml:space="preserve"> </w:t>
      </w:r>
      <w:r w:rsidRPr="00BD4FA4">
        <w:rPr>
          <w:rFonts w:ascii="Times New Roman" w:hAnsi="Times New Roman" w:cs="Times New Roman"/>
          <w:sz w:val="25"/>
          <w:szCs w:val="25"/>
        </w:rPr>
        <w:t>проверка</w:t>
      </w:r>
      <w:r w:rsidR="00BD4FA4" w:rsidRPr="00BD4FA4">
        <w:rPr>
          <w:rFonts w:ascii="Times New Roman" w:hAnsi="Times New Roman" w:cs="Times New Roman"/>
          <w:sz w:val="25"/>
          <w:szCs w:val="25"/>
        </w:rPr>
        <w:t xml:space="preserve"> </w:t>
      </w:r>
      <w:r w:rsidRPr="00BD4FA4">
        <w:rPr>
          <w:rFonts w:ascii="Times New Roman" w:hAnsi="Times New Roman" w:cs="Times New Roman"/>
          <w:sz w:val="25"/>
          <w:szCs w:val="25"/>
        </w:rPr>
        <w:t>недвижимости?</w:t>
      </w:r>
    </w:p>
    <w:sectPr w:rsidR="008E10A2" w:rsidRPr="00BD4FA4" w:rsidSect="00C01CE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96" w:rsidRDefault="00B23E96" w:rsidP="00590635">
      <w:pPr>
        <w:spacing w:after="0" w:line="240" w:lineRule="auto"/>
      </w:pPr>
      <w:r>
        <w:separator/>
      </w:r>
    </w:p>
  </w:endnote>
  <w:endnote w:type="continuationSeparator" w:id="0">
    <w:p w:rsidR="00B23E96" w:rsidRDefault="00B23E96" w:rsidP="0059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826544"/>
      <w:docPartObj>
        <w:docPartGallery w:val="Page Numbers (Bottom of Page)"/>
        <w:docPartUnique/>
      </w:docPartObj>
    </w:sdtPr>
    <w:sdtEndPr/>
    <w:sdtContent>
      <w:p w:rsidR="00156EE5" w:rsidRDefault="00156EE5">
        <w:pPr>
          <w:pStyle w:val="a7"/>
          <w:jc w:val="center"/>
        </w:pPr>
        <w:r>
          <w:fldChar w:fldCharType="begin"/>
        </w:r>
        <w:r>
          <w:instrText>PAGE   \* MERGEFORMAT</w:instrText>
        </w:r>
        <w:r>
          <w:fldChar w:fldCharType="separate"/>
        </w:r>
        <w:r w:rsidR="00E15405">
          <w:rPr>
            <w:noProof/>
          </w:rPr>
          <w:t>2</w:t>
        </w:r>
        <w:r>
          <w:fldChar w:fldCharType="end"/>
        </w:r>
      </w:p>
    </w:sdtContent>
  </w:sdt>
  <w:p w:rsidR="00DB0A73" w:rsidRDefault="00B23E9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96" w:rsidRDefault="00B23E96" w:rsidP="00590635">
      <w:pPr>
        <w:spacing w:after="0" w:line="240" w:lineRule="auto"/>
      </w:pPr>
      <w:r>
        <w:separator/>
      </w:r>
    </w:p>
  </w:footnote>
  <w:footnote w:type="continuationSeparator" w:id="0">
    <w:p w:rsidR="00B23E96" w:rsidRDefault="00B23E96" w:rsidP="00590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55E"/>
    <w:multiLevelType w:val="multilevel"/>
    <w:tmpl w:val="F6C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E5497"/>
    <w:multiLevelType w:val="hybridMultilevel"/>
    <w:tmpl w:val="5BD4605A"/>
    <w:lvl w:ilvl="0" w:tplc="298A20FA">
      <w:numFmt w:val="bullet"/>
      <w:lvlText w:val="•"/>
      <w:lvlJc w:val="left"/>
      <w:pPr>
        <w:ind w:left="2271" w:hanging="142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9877F7F"/>
    <w:multiLevelType w:val="hybridMultilevel"/>
    <w:tmpl w:val="E4AE84CA"/>
    <w:lvl w:ilvl="0" w:tplc="0419000F">
      <w:start w:val="1"/>
      <w:numFmt w:val="decimal"/>
      <w:lvlText w:val="%1."/>
      <w:lvlJc w:val="left"/>
      <w:pPr>
        <w:ind w:left="617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A921D1"/>
    <w:multiLevelType w:val="hybridMultilevel"/>
    <w:tmpl w:val="A9DA9620"/>
    <w:lvl w:ilvl="0" w:tplc="9E9074F0">
      <w:numFmt w:val="bullet"/>
      <w:lvlText w:val="•"/>
      <w:lvlJc w:val="left"/>
      <w:pPr>
        <w:ind w:left="1421" w:hanging="57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1FA36EB7"/>
    <w:multiLevelType w:val="multilevel"/>
    <w:tmpl w:val="2998F3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8B4338"/>
    <w:multiLevelType w:val="hybridMultilevel"/>
    <w:tmpl w:val="91144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B21594D"/>
    <w:multiLevelType w:val="hybridMultilevel"/>
    <w:tmpl w:val="E0ACD5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9DC5A4D"/>
    <w:multiLevelType w:val="hybridMultilevel"/>
    <w:tmpl w:val="8B26D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A5355B"/>
    <w:multiLevelType w:val="multilevel"/>
    <w:tmpl w:val="F6C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7913D2"/>
    <w:multiLevelType w:val="multilevel"/>
    <w:tmpl w:val="25B4B9E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C94A6C"/>
    <w:multiLevelType w:val="multilevel"/>
    <w:tmpl w:val="F6C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474BA"/>
    <w:multiLevelType w:val="hybridMultilevel"/>
    <w:tmpl w:val="85CC4BBC"/>
    <w:lvl w:ilvl="0" w:tplc="3EB4CB3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48ED0096"/>
    <w:multiLevelType w:val="hybridMultilevel"/>
    <w:tmpl w:val="601A1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8FE6C8F"/>
    <w:multiLevelType w:val="hybridMultilevel"/>
    <w:tmpl w:val="0700F0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A4452FA"/>
    <w:multiLevelType w:val="multilevel"/>
    <w:tmpl w:val="281C2F9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E95ABD"/>
    <w:multiLevelType w:val="hybridMultilevel"/>
    <w:tmpl w:val="10A84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6F2FAC"/>
    <w:multiLevelType w:val="multilevel"/>
    <w:tmpl w:val="F6C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1A79EC"/>
    <w:multiLevelType w:val="multilevel"/>
    <w:tmpl w:val="F6C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BA30BF"/>
    <w:multiLevelType w:val="hybridMultilevel"/>
    <w:tmpl w:val="80CEC5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1053669"/>
    <w:multiLevelType w:val="hybridMultilevel"/>
    <w:tmpl w:val="C12C4EF4"/>
    <w:lvl w:ilvl="0" w:tplc="99749BF6">
      <w:numFmt w:val="bullet"/>
      <w:lvlText w:val="•"/>
      <w:lvlJc w:val="left"/>
      <w:pPr>
        <w:ind w:left="2271" w:hanging="142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62505396"/>
    <w:multiLevelType w:val="hybridMultilevel"/>
    <w:tmpl w:val="565443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3DA7869"/>
    <w:multiLevelType w:val="multilevel"/>
    <w:tmpl w:val="F6C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0F1AF4"/>
    <w:multiLevelType w:val="hybridMultilevel"/>
    <w:tmpl w:val="515A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AD5686"/>
    <w:multiLevelType w:val="hybridMultilevel"/>
    <w:tmpl w:val="6166DDBC"/>
    <w:lvl w:ilvl="0" w:tplc="04190011">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D91DB7"/>
    <w:multiLevelType w:val="hybridMultilevel"/>
    <w:tmpl w:val="4D682698"/>
    <w:lvl w:ilvl="0" w:tplc="0419000F">
      <w:start w:val="1"/>
      <w:numFmt w:val="decimal"/>
      <w:lvlText w:val="%1."/>
      <w:lvlJc w:val="left"/>
      <w:pPr>
        <w:ind w:left="1429" w:hanging="360"/>
      </w:pPr>
    </w:lvl>
    <w:lvl w:ilvl="1" w:tplc="FBD819B6">
      <w:numFmt w:val="bullet"/>
      <w:lvlText w:val="•"/>
      <w:lvlJc w:val="left"/>
      <w:pPr>
        <w:ind w:left="3209" w:hanging="142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DE53021"/>
    <w:multiLevelType w:val="hybridMultilevel"/>
    <w:tmpl w:val="92647D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EED3EBC"/>
    <w:multiLevelType w:val="multilevel"/>
    <w:tmpl w:val="0D445E72"/>
    <w:lvl w:ilvl="0">
      <w:start w:val="1"/>
      <w:numFmt w:val="decimal"/>
      <w:lvlText w:val="%1."/>
      <w:lvlJc w:val="left"/>
      <w:pPr>
        <w:ind w:left="720" w:hanging="360"/>
      </w:pPr>
      <w:rPr>
        <w:b/>
      </w:rPr>
    </w:lvl>
    <w:lvl w:ilvl="1">
      <w:start w:val="1"/>
      <w:numFmt w:val="decimal"/>
      <w:isLgl/>
      <w:lvlText w:val="%1.%2"/>
      <w:lvlJc w:val="left"/>
      <w:pPr>
        <w:ind w:left="1791" w:hanging="375"/>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27">
    <w:nsid w:val="7347395C"/>
    <w:multiLevelType w:val="hybridMultilevel"/>
    <w:tmpl w:val="D0C25F1C"/>
    <w:lvl w:ilvl="0" w:tplc="3AE02D6C">
      <w:numFmt w:val="bullet"/>
      <w:lvlText w:val="•"/>
      <w:lvlJc w:val="left"/>
      <w:pPr>
        <w:ind w:left="2271" w:hanging="142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41D4574"/>
    <w:multiLevelType w:val="hybridMultilevel"/>
    <w:tmpl w:val="92647D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51A3887"/>
    <w:multiLevelType w:val="multilevel"/>
    <w:tmpl w:val="F6C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FA2077"/>
    <w:multiLevelType w:val="multilevel"/>
    <w:tmpl w:val="F6C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C80686"/>
    <w:multiLevelType w:val="hybridMultilevel"/>
    <w:tmpl w:val="823E0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6F196A"/>
    <w:multiLevelType w:val="hybridMultilevel"/>
    <w:tmpl w:val="92728E0E"/>
    <w:lvl w:ilvl="0" w:tplc="AF667C78">
      <w:numFmt w:val="bullet"/>
      <w:lvlText w:val="•"/>
      <w:lvlJc w:val="left"/>
      <w:pPr>
        <w:ind w:left="1419" w:hanging="71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1"/>
  </w:num>
  <w:num w:numId="2">
    <w:abstractNumId w:val="9"/>
  </w:num>
  <w:num w:numId="3">
    <w:abstractNumId w:val="13"/>
  </w:num>
  <w:num w:numId="4">
    <w:abstractNumId w:val="23"/>
  </w:num>
  <w:num w:numId="5">
    <w:abstractNumId w:val="14"/>
  </w:num>
  <w:num w:numId="6">
    <w:abstractNumId w:val="8"/>
  </w:num>
  <w:num w:numId="7">
    <w:abstractNumId w:val="29"/>
  </w:num>
  <w:num w:numId="8">
    <w:abstractNumId w:val="30"/>
  </w:num>
  <w:num w:numId="9">
    <w:abstractNumId w:val="21"/>
  </w:num>
  <w:num w:numId="10">
    <w:abstractNumId w:val="4"/>
  </w:num>
  <w:num w:numId="11">
    <w:abstractNumId w:val="17"/>
  </w:num>
  <w:num w:numId="12">
    <w:abstractNumId w:val="10"/>
  </w:num>
  <w:num w:numId="13">
    <w:abstractNumId w:val="16"/>
  </w:num>
  <w:num w:numId="14">
    <w:abstractNumId w:val="0"/>
  </w:num>
  <w:num w:numId="15">
    <w:abstractNumId w:val="15"/>
  </w:num>
  <w:num w:numId="16">
    <w:abstractNumId w:val="22"/>
  </w:num>
  <w:num w:numId="17">
    <w:abstractNumId w:val="26"/>
  </w:num>
  <w:num w:numId="18">
    <w:abstractNumId w:val="7"/>
  </w:num>
  <w:num w:numId="19">
    <w:abstractNumId w:val="6"/>
  </w:num>
  <w:num w:numId="20">
    <w:abstractNumId w:val="32"/>
  </w:num>
  <w:num w:numId="21">
    <w:abstractNumId w:val="2"/>
  </w:num>
  <w:num w:numId="22">
    <w:abstractNumId w:val="27"/>
  </w:num>
  <w:num w:numId="23">
    <w:abstractNumId w:val="12"/>
  </w:num>
  <w:num w:numId="24">
    <w:abstractNumId w:val="19"/>
  </w:num>
  <w:num w:numId="25">
    <w:abstractNumId w:val="1"/>
  </w:num>
  <w:num w:numId="26">
    <w:abstractNumId w:val="24"/>
  </w:num>
  <w:num w:numId="27">
    <w:abstractNumId w:val="3"/>
  </w:num>
  <w:num w:numId="28">
    <w:abstractNumId w:val="18"/>
  </w:num>
  <w:num w:numId="29">
    <w:abstractNumId w:val="5"/>
  </w:num>
  <w:num w:numId="30">
    <w:abstractNumId w:val="20"/>
  </w:num>
  <w:num w:numId="31">
    <w:abstractNumId w:val="28"/>
  </w:num>
  <w:num w:numId="32">
    <w:abstractNumId w:val="2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4F"/>
    <w:rsid w:val="000366AB"/>
    <w:rsid w:val="00066ABD"/>
    <w:rsid w:val="000A1425"/>
    <w:rsid w:val="000B2AED"/>
    <w:rsid w:val="00156EE5"/>
    <w:rsid w:val="001E304C"/>
    <w:rsid w:val="00214BF7"/>
    <w:rsid w:val="0024796F"/>
    <w:rsid w:val="00282BFE"/>
    <w:rsid w:val="003708DF"/>
    <w:rsid w:val="003B5CE0"/>
    <w:rsid w:val="00457689"/>
    <w:rsid w:val="00463BC4"/>
    <w:rsid w:val="00466382"/>
    <w:rsid w:val="00590635"/>
    <w:rsid w:val="0059447B"/>
    <w:rsid w:val="005F43D3"/>
    <w:rsid w:val="006D3F55"/>
    <w:rsid w:val="007360F2"/>
    <w:rsid w:val="007E56C9"/>
    <w:rsid w:val="008100E0"/>
    <w:rsid w:val="008E10A2"/>
    <w:rsid w:val="009102A4"/>
    <w:rsid w:val="009D73A5"/>
    <w:rsid w:val="00A71155"/>
    <w:rsid w:val="00A74F91"/>
    <w:rsid w:val="00B23E96"/>
    <w:rsid w:val="00B26A6B"/>
    <w:rsid w:val="00BD4FA4"/>
    <w:rsid w:val="00D2064A"/>
    <w:rsid w:val="00E15405"/>
    <w:rsid w:val="00EF677F"/>
    <w:rsid w:val="00F44B4F"/>
    <w:rsid w:val="00F74039"/>
    <w:rsid w:val="00F842C4"/>
    <w:rsid w:val="00FF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BF7"/>
    <w:rPr>
      <w:rFonts w:eastAsiaTheme="minorEastAsia"/>
      <w:lang w:eastAsia="ru-RU"/>
    </w:rPr>
  </w:style>
  <w:style w:type="paragraph" w:styleId="1">
    <w:name w:val="heading 1"/>
    <w:basedOn w:val="a"/>
    <w:next w:val="a"/>
    <w:link w:val="10"/>
    <w:uiPriority w:val="9"/>
    <w:qFormat/>
    <w:rsid w:val="00F44B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B4F"/>
    <w:rPr>
      <w:rFonts w:asciiTheme="majorHAnsi" w:eastAsiaTheme="majorEastAsia" w:hAnsiTheme="majorHAnsi" w:cstheme="majorBidi"/>
      <w:color w:val="365F91" w:themeColor="accent1" w:themeShade="BF"/>
      <w:sz w:val="32"/>
      <w:szCs w:val="32"/>
      <w:lang w:eastAsia="ru-RU"/>
    </w:rPr>
  </w:style>
  <w:style w:type="paragraph" w:styleId="a3">
    <w:name w:val="Normal (Web)"/>
    <w:basedOn w:val="a"/>
    <w:uiPriority w:val="99"/>
    <w:unhideWhenUsed/>
    <w:rsid w:val="00F44B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4B4F"/>
    <w:rPr>
      <w:b/>
      <w:bCs/>
    </w:rPr>
  </w:style>
  <w:style w:type="character" w:styleId="a5">
    <w:name w:val="Hyperlink"/>
    <w:basedOn w:val="a0"/>
    <w:uiPriority w:val="99"/>
    <w:unhideWhenUsed/>
    <w:rsid w:val="00F44B4F"/>
    <w:rPr>
      <w:color w:val="0000FF"/>
      <w:u w:val="single"/>
    </w:rPr>
  </w:style>
  <w:style w:type="paragraph" w:styleId="a6">
    <w:name w:val="List Paragraph"/>
    <w:basedOn w:val="a"/>
    <w:uiPriority w:val="34"/>
    <w:qFormat/>
    <w:rsid w:val="00F44B4F"/>
    <w:pPr>
      <w:ind w:left="720"/>
      <w:contextualSpacing/>
    </w:pPr>
  </w:style>
  <w:style w:type="paragraph" w:styleId="a7">
    <w:name w:val="footer"/>
    <w:basedOn w:val="a"/>
    <w:link w:val="a8"/>
    <w:uiPriority w:val="99"/>
    <w:unhideWhenUsed/>
    <w:rsid w:val="00F44B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4B4F"/>
    <w:rPr>
      <w:rFonts w:eastAsiaTheme="minorEastAsia"/>
      <w:lang w:eastAsia="ru-RU"/>
    </w:rPr>
  </w:style>
  <w:style w:type="character" w:customStyle="1" w:styleId="blk">
    <w:name w:val="blk"/>
    <w:basedOn w:val="a0"/>
    <w:rsid w:val="00F44B4F"/>
  </w:style>
  <w:style w:type="character" w:customStyle="1" w:styleId="ep">
    <w:name w:val="ep"/>
    <w:basedOn w:val="a0"/>
    <w:rsid w:val="00F44B4F"/>
  </w:style>
  <w:style w:type="character" w:customStyle="1" w:styleId="f">
    <w:name w:val="f"/>
    <w:basedOn w:val="a0"/>
    <w:rsid w:val="00F44B4F"/>
  </w:style>
  <w:style w:type="table" w:customStyle="1" w:styleId="1-51">
    <w:name w:val="Средняя заливка 1 - Акцент 51"/>
    <w:basedOn w:val="a1"/>
    <w:next w:val="1-5"/>
    <w:uiPriority w:val="63"/>
    <w:rsid w:val="00F44B4F"/>
    <w:pPr>
      <w:spacing w:after="0" w:line="240" w:lineRule="auto"/>
    </w:pPr>
    <w:rPr>
      <w:rFonts w:eastAsia="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
    <w:name w:val="Medium Shading 1 Accent 5"/>
    <w:basedOn w:val="a1"/>
    <w:uiPriority w:val="63"/>
    <w:rsid w:val="00F44B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9">
    <w:name w:val="header"/>
    <w:basedOn w:val="a"/>
    <w:link w:val="aa"/>
    <w:uiPriority w:val="99"/>
    <w:unhideWhenUsed/>
    <w:rsid w:val="005906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063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BF7"/>
    <w:rPr>
      <w:rFonts w:eastAsiaTheme="minorEastAsia"/>
      <w:lang w:eastAsia="ru-RU"/>
    </w:rPr>
  </w:style>
  <w:style w:type="paragraph" w:styleId="1">
    <w:name w:val="heading 1"/>
    <w:basedOn w:val="a"/>
    <w:next w:val="a"/>
    <w:link w:val="10"/>
    <w:uiPriority w:val="9"/>
    <w:qFormat/>
    <w:rsid w:val="00F44B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B4F"/>
    <w:rPr>
      <w:rFonts w:asciiTheme="majorHAnsi" w:eastAsiaTheme="majorEastAsia" w:hAnsiTheme="majorHAnsi" w:cstheme="majorBidi"/>
      <w:color w:val="365F91" w:themeColor="accent1" w:themeShade="BF"/>
      <w:sz w:val="32"/>
      <w:szCs w:val="32"/>
      <w:lang w:eastAsia="ru-RU"/>
    </w:rPr>
  </w:style>
  <w:style w:type="paragraph" w:styleId="a3">
    <w:name w:val="Normal (Web)"/>
    <w:basedOn w:val="a"/>
    <w:uiPriority w:val="99"/>
    <w:unhideWhenUsed/>
    <w:rsid w:val="00F44B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4B4F"/>
    <w:rPr>
      <w:b/>
      <w:bCs/>
    </w:rPr>
  </w:style>
  <w:style w:type="character" w:styleId="a5">
    <w:name w:val="Hyperlink"/>
    <w:basedOn w:val="a0"/>
    <w:uiPriority w:val="99"/>
    <w:unhideWhenUsed/>
    <w:rsid w:val="00F44B4F"/>
    <w:rPr>
      <w:color w:val="0000FF"/>
      <w:u w:val="single"/>
    </w:rPr>
  </w:style>
  <w:style w:type="paragraph" w:styleId="a6">
    <w:name w:val="List Paragraph"/>
    <w:basedOn w:val="a"/>
    <w:uiPriority w:val="34"/>
    <w:qFormat/>
    <w:rsid w:val="00F44B4F"/>
    <w:pPr>
      <w:ind w:left="720"/>
      <w:contextualSpacing/>
    </w:pPr>
  </w:style>
  <w:style w:type="paragraph" w:styleId="a7">
    <w:name w:val="footer"/>
    <w:basedOn w:val="a"/>
    <w:link w:val="a8"/>
    <w:uiPriority w:val="99"/>
    <w:unhideWhenUsed/>
    <w:rsid w:val="00F44B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4B4F"/>
    <w:rPr>
      <w:rFonts w:eastAsiaTheme="minorEastAsia"/>
      <w:lang w:eastAsia="ru-RU"/>
    </w:rPr>
  </w:style>
  <w:style w:type="character" w:customStyle="1" w:styleId="blk">
    <w:name w:val="blk"/>
    <w:basedOn w:val="a0"/>
    <w:rsid w:val="00F44B4F"/>
  </w:style>
  <w:style w:type="character" w:customStyle="1" w:styleId="ep">
    <w:name w:val="ep"/>
    <w:basedOn w:val="a0"/>
    <w:rsid w:val="00F44B4F"/>
  </w:style>
  <w:style w:type="character" w:customStyle="1" w:styleId="f">
    <w:name w:val="f"/>
    <w:basedOn w:val="a0"/>
    <w:rsid w:val="00F44B4F"/>
  </w:style>
  <w:style w:type="table" w:customStyle="1" w:styleId="1-51">
    <w:name w:val="Средняя заливка 1 - Акцент 51"/>
    <w:basedOn w:val="a1"/>
    <w:next w:val="1-5"/>
    <w:uiPriority w:val="63"/>
    <w:rsid w:val="00F44B4F"/>
    <w:pPr>
      <w:spacing w:after="0" w:line="240" w:lineRule="auto"/>
    </w:pPr>
    <w:rPr>
      <w:rFonts w:eastAsia="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
    <w:name w:val="Medium Shading 1 Accent 5"/>
    <w:basedOn w:val="a1"/>
    <w:uiPriority w:val="63"/>
    <w:rsid w:val="00F44B4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9">
    <w:name w:val="header"/>
    <w:basedOn w:val="a"/>
    <w:link w:val="aa"/>
    <w:uiPriority w:val="99"/>
    <w:unhideWhenUsed/>
    <w:rsid w:val="0059063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063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hm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20</Pages>
  <Words>5677</Words>
  <Characters>32362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Чистякова</dc:creator>
  <cp:lastModifiedBy>Мария Чистякова</cp:lastModifiedBy>
  <cp:revision>25</cp:revision>
  <dcterms:created xsi:type="dcterms:W3CDTF">2016-06-20T08:19:00Z</dcterms:created>
  <dcterms:modified xsi:type="dcterms:W3CDTF">2016-08-01T19:00:00Z</dcterms:modified>
</cp:coreProperties>
</file>