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F9F" w:rsidRDefault="00B10F9F" w:rsidP="00B10F9F">
      <w:pPr>
        <w:jc w:val="center"/>
        <w:rPr>
          <w:b/>
          <w:color w:val="FF0000"/>
        </w:rPr>
      </w:pPr>
      <w:r w:rsidRPr="00B10F9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РАЕН приняла участие в международном тематическом семинаре «Расширение сотрудничества в сфере подготовки кадров и дополнительного профессионального образования с учетом научно-технического развития и </w:t>
      </w:r>
      <w:proofErr w:type="spellStart"/>
      <w:r w:rsidRPr="00B10F9F">
        <w:rPr>
          <w:rFonts w:ascii="Times New Roman" w:hAnsi="Times New Roman" w:cs="Times New Roman"/>
          <w:b/>
          <w:color w:val="FF0000"/>
          <w:sz w:val="28"/>
          <w:szCs w:val="28"/>
        </w:rPr>
        <w:t>цифровизации</w:t>
      </w:r>
      <w:proofErr w:type="spellEnd"/>
      <w:r w:rsidRPr="00B10F9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АПК»</w:t>
      </w:r>
    </w:p>
    <w:p w:rsidR="00B10F9F" w:rsidRDefault="00B10F9F" w:rsidP="00964115">
      <w:pPr>
        <w:ind w:firstLine="709"/>
      </w:pPr>
    </w:p>
    <w:p w:rsidR="002274E6" w:rsidRDefault="00B10F9F" w:rsidP="00964115">
      <w:pPr>
        <w:tabs>
          <w:tab w:val="left" w:pos="106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F9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января состоялся </w:t>
      </w:r>
      <w:r w:rsidRPr="006877AA">
        <w:rPr>
          <w:rFonts w:ascii="Times New Roman" w:hAnsi="Times New Roman" w:cs="Times New Roman"/>
          <w:sz w:val="28"/>
          <w:szCs w:val="28"/>
        </w:rPr>
        <w:t>международн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6877AA">
        <w:rPr>
          <w:rFonts w:ascii="Times New Roman" w:hAnsi="Times New Roman" w:cs="Times New Roman"/>
          <w:sz w:val="28"/>
          <w:szCs w:val="28"/>
        </w:rPr>
        <w:t xml:space="preserve"> тематическ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6877AA">
        <w:rPr>
          <w:rFonts w:ascii="Times New Roman" w:hAnsi="Times New Roman" w:cs="Times New Roman"/>
          <w:sz w:val="28"/>
          <w:szCs w:val="28"/>
        </w:rPr>
        <w:t xml:space="preserve"> семинар «Расширение сотрудничества в сфере подготовки кадров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7AA">
        <w:rPr>
          <w:rFonts w:ascii="Times New Roman" w:hAnsi="Times New Roman" w:cs="Times New Roman"/>
          <w:sz w:val="28"/>
          <w:szCs w:val="28"/>
        </w:rPr>
        <w:t xml:space="preserve">дополнительного профессионального образования с учетом научно-технического развития и </w:t>
      </w:r>
      <w:proofErr w:type="spellStart"/>
      <w:r w:rsidRPr="006877AA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6877AA">
        <w:rPr>
          <w:rFonts w:ascii="Times New Roman" w:hAnsi="Times New Roman" w:cs="Times New Roman"/>
          <w:sz w:val="28"/>
          <w:szCs w:val="28"/>
        </w:rPr>
        <w:t xml:space="preserve"> АПК»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74E6" w:rsidRDefault="00B10F9F" w:rsidP="00964115">
      <w:pPr>
        <w:tabs>
          <w:tab w:val="left" w:pos="106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Организатором этого мероприятия </w:t>
      </w:r>
      <w:r w:rsidR="002274E6">
        <w:rPr>
          <w:rFonts w:ascii="Times New Roman" w:hAnsi="Times New Roman" w:cs="Times New Roman"/>
          <w:sz w:val="28"/>
          <w:szCs w:val="28"/>
        </w:rPr>
        <w:t xml:space="preserve">явился </w:t>
      </w:r>
      <w:r w:rsidR="002274E6" w:rsidRPr="002274E6">
        <w:rPr>
          <w:rFonts w:ascii="Times New Roman" w:hAnsi="Times New Roman" w:cs="Times New Roman"/>
          <w:sz w:val="28"/>
          <w:szCs w:val="28"/>
        </w:rPr>
        <w:t>Белорусский</w:t>
      </w:r>
      <w:r w:rsidR="002274E6">
        <w:rPr>
          <w:rFonts w:ascii="Times New Roman" w:hAnsi="Times New Roman" w:cs="Times New Roman"/>
          <w:sz w:val="28"/>
          <w:szCs w:val="28"/>
        </w:rPr>
        <w:t xml:space="preserve"> </w:t>
      </w:r>
      <w:r w:rsidR="002274E6" w:rsidRPr="002274E6">
        <w:rPr>
          <w:rFonts w:ascii="Times New Roman" w:hAnsi="Times New Roman" w:cs="Times New Roman"/>
          <w:sz w:val="28"/>
          <w:szCs w:val="28"/>
        </w:rPr>
        <w:t>государственный аграрный технический университет</w:t>
      </w:r>
      <w:r w:rsidR="002274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4115" w:rsidRDefault="00964115" w:rsidP="00964115">
      <w:pPr>
        <w:tabs>
          <w:tab w:val="left" w:pos="1065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3146EEA" wp14:editId="3E39D520">
            <wp:extent cx="5534025" cy="3952875"/>
            <wp:effectExtent l="0" t="0" r="9525" b="9525"/>
            <wp:docPr id="1" name="Рисунок 1" descr="[node:titl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[node:title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0931" cy="3957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A5C" w:rsidRDefault="002274E6" w:rsidP="00964115">
      <w:pPr>
        <w:tabs>
          <w:tab w:val="left" w:pos="106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Семинар проходил частично в дистанционном режиме.</w:t>
      </w:r>
    </w:p>
    <w:p w:rsidR="00964115" w:rsidRDefault="002274E6" w:rsidP="00964115">
      <w:pPr>
        <w:tabs>
          <w:tab w:val="left" w:pos="106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работе семинара приняли участие руководители Министерства сельского хозяйства и продовольствия Республики Беларусь, представители Государственной Думы Федерального Собрания Российской Федерации ректоры, </w:t>
      </w:r>
      <w:r w:rsidR="006E2FB2">
        <w:rPr>
          <w:rFonts w:ascii="Times New Roman" w:hAnsi="Times New Roman" w:cs="Times New Roman"/>
          <w:sz w:val="28"/>
          <w:szCs w:val="28"/>
        </w:rPr>
        <w:t xml:space="preserve">представители Российской академии естественных наук, </w:t>
      </w:r>
      <w:r w:rsidR="00964115">
        <w:rPr>
          <w:rFonts w:ascii="Times New Roman" w:hAnsi="Times New Roman" w:cs="Times New Roman"/>
          <w:sz w:val="28"/>
          <w:szCs w:val="28"/>
        </w:rPr>
        <w:t xml:space="preserve">ректоры и </w:t>
      </w:r>
      <w:r>
        <w:rPr>
          <w:rFonts w:ascii="Times New Roman" w:hAnsi="Times New Roman" w:cs="Times New Roman"/>
          <w:sz w:val="28"/>
          <w:szCs w:val="28"/>
        </w:rPr>
        <w:t>ведущие специалисты вузов и учреждений дополнительного профессионального образования</w:t>
      </w:r>
      <w:r w:rsidR="00964115">
        <w:rPr>
          <w:rFonts w:ascii="Times New Roman" w:hAnsi="Times New Roman" w:cs="Times New Roman"/>
          <w:sz w:val="28"/>
          <w:szCs w:val="28"/>
        </w:rPr>
        <w:t>, руководители отраслевых союзов и ассоциаций</w:t>
      </w:r>
      <w:r>
        <w:rPr>
          <w:rFonts w:ascii="Times New Roman" w:hAnsi="Times New Roman" w:cs="Times New Roman"/>
          <w:sz w:val="28"/>
          <w:szCs w:val="28"/>
        </w:rPr>
        <w:t xml:space="preserve"> России, Беларуси, Казахстана. </w:t>
      </w:r>
    </w:p>
    <w:p w:rsidR="00964115" w:rsidRDefault="00964115" w:rsidP="00964115">
      <w:pPr>
        <w:tabs>
          <w:tab w:val="left" w:pos="106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4EFAA4B" wp14:editId="464C7D5A">
            <wp:extent cx="5410200" cy="3962400"/>
            <wp:effectExtent l="0" t="0" r="0" b="0"/>
            <wp:docPr id="2" name="Рисунок 2" descr="https://www.bsatu.by/sites/default/files/field/galereya_foto/5p20201117083609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bsatu.by/sites/default/files/field/galereya_foto/5p20201117083609hd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7310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115" w:rsidRPr="006877AA" w:rsidRDefault="00964115" w:rsidP="009641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7AA">
        <w:rPr>
          <w:rFonts w:ascii="Times New Roman" w:hAnsi="Times New Roman" w:cs="Times New Roman"/>
          <w:sz w:val="28"/>
          <w:szCs w:val="28"/>
        </w:rPr>
        <w:t>Вопросы повестки дня семинара являются важными и остро востребованными. И это связано с целым рядом глобальных трендов в развитии экономики и ее кадровом обеспечении – свободное перемещение товаров и финансов, рабочей силы, бурное развитие электронного обучения и ДОТ, академической мобильности, интеграционных процессов в научных исследованиях, научно-методическом сопровождении учебного процесса.</w:t>
      </w:r>
    </w:p>
    <w:p w:rsidR="00964115" w:rsidRPr="00453C4B" w:rsidRDefault="00964115" w:rsidP="0096411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53C4B">
        <w:rPr>
          <w:rFonts w:ascii="Times New Roman" w:hAnsi="Times New Roman" w:cs="Times New Roman"/>
          <w:sz w:val="28"/>
          <w:szCs w:val="28"/>
          <w:lang w:bidi="ru-RU"/>
        </w:rPr>
        <w:t xml:space="preserve">С учетом изменений происходящих в социально-экономической ситуации, революционным этапом развития НТП, активным внедрением </w:t>
      </w:r>
      <w:proofErr w:type="spellStart"/>
      <w:r w:rsidRPr="00453C4B">
        <w:rPr>
          <w:rFonts w:ascii="Times New Roman" w:hAnsi="Times New Roman" w:cs="Times New Roman"/>
          <w:sz w:val="28"/>
          <w:szCs w:val="28"/>
          <w:lang w:bidi="ru-RU"/>
        </w:rPr>
        <w:t>цифровизации</w:t>
      </w:r>
      <w:proofErr w:type="spellEnd"/>
      <w:r w:rsidRPr="00453C4B">
        <w:rPr>
          <w:rFonts w:ascii="Times New Roman" w:hAnsi="Times New Roman" w:cs="Times New Roman"/>
          <w:sz w:val="28"/>
          <w:szCs w:val="28"/>
          <w:lang w:bidi="ru-RU"/>
        </w:rPr>
        <w:t>, высоких технологий, автоматизации, искусственного интеллекта и т.д. должна меняться структура, организационные, научно-методические принципы, подходы и методики, повышаться профессиональный уровень профессорско-преподавательского состава ДПО.</w:t>
      </w:r>
    </w:p>
    <w:p w:rsidR="00964115" w:rsidRPr="006877AA" w:rsidRDefault="00964115" w:rsidP="009641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7AA">
        <w:rPr>
          <w:rFonts w:ascii="Times New Roman" w:hAnsi="Times New Roman" w:cs="Times New Roman"/>
          <w:sz w:val="28"/>
          <w:szCs w:val="28"/>
        </w:rPr>
        <w:t xml:space="preserve">В системе аграрного дополнительного профессионального образования наших стран накоплен большой научно-методический опыт, сформировались научные и </w:t>
      </w:r>
      <w:proofErr w:type="spellStart"/>
      <w:r w:rsidRPr="006877AA">
        <w:rPr>
          <w:rFonts w:ascii="Times New Roman" w:hAnsi="Times New Roman" w:cs="Times New Roman"/>
          <w:sz w:val="28"/>
          <w:szCs w:val="28"/>
        </w:rPr>
        <w:t>андрогогические</w:t>
      </w:r>
      <w:proofErr w:type="spellEnd"/>
      <w:r w:rsidRPr="006877AA">
        <w:rPr>
          <w:rFonts w:ascii="Times New Roman" w:hAnsi="Times New Roman" w:cs="Times New Roman"/>
          <w:sz w:val="28"/>
          <w:szCs w:val="28"/>
        </w:rPr>
        <w:t xml:space="preserve"> школы, высококвалифицированный профессорско-преподавательский состав, установлены деловые связи со многими предприятиями АПК, НИИ, изготовителями техники, отраслевыми союзами и ассоциациями и т.д. </w:t>
      </w:r>
    </w:p>
    <w:p w:rsidR="00964115" w:rsidRPr="006877AA" w:rsidRDefault="00964115" w:rsidP="009641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7AA">
        <w:rPr>
          <w:rFonts w:ascii="Times New Roman" w:hAnsi="Times New Roman" w:cs="Times New Roman"/>
          <w:sz w:val="28"/>
          <w:szCs w:val="28"/>
        </w:rPr>
        <w:t>Россия и Белоруссия расширяют сотрудничество в области образования, в том числе путем интеграции цифровых образовательных платформ</w:t>
      </w:r>
      <w:r>
        <w:rPr>
          <w:rFonts w:ascii="Times New Roman" w:hAnsi="Times New Roman" w:cs="Times New Roman"/>
          <w:sz w:val="28"/>
          <w:szCs w:val="28"/>
        </w:rPr>
        <w:t>. Р</w:t>
      </w:r>
      <w:r w:rsidRPr="006877AA">
        <w:rPr>
          <w:rFonts w:ascii="Times New Roman" w:hAnsi="Times New Roman" w:cs="Times New Roman"/>
          <w:sz w:val="28"/>
          <w:szCs w:val="28"/>
        </w:rPr>
        <w:t xml:space="preserve">абочий план мероприятий по развитию двустороннего </w:t>
      </w:r>
      <w:r w:rsidRPr="006877AA">
        <w:rPr>
          <w:rFonts w:ascii="Times New Roman" w:hAnsi="Times New Roman" w:cs="Times New Roman"/>
          <w:sz w:val="28"/>
          <w:szCs w:val="28"/>
        </w:rPr>
        <w:lastRenderedPageBreak/>
        <w:t xml:space="preserve">сотрудничества был подписан в рамках визита делегации </w:t>
      </w:r>
      <w:proofErr w:type="spellStart"/>
      <w:r w:rsidRPr="006877AA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6877AA">
        <w:rPr>
          <w:rFonts w:ascii="Times New Roman" w:hAnsi="Times New Roman" w:cs="Times New Roman"/>
          <w:sz w:val="28"/>
          <w:szCs w:val="28"/>
        </w:rPr>
        <w:t xml:space="preserve"> России в Республику Беларусь в прошлом году.</w:t>
      </w:r>
    </w:p>
    <w:p w:rsidR="00964115" w:rsidRPr="006877AA" w:rsidRDefault="00964115" w:rsidP="009641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7AA">
        <w:rPr>
          <w:rFonts w:ascii="Times New Roman" w:hAnsi="Times New Roman" w:cs="Times New Roman"/>
          <w:sz w:val="28"/>
          <w:szCs w:val="28"/>
        </w:rPr>
        <w:t>Подписанный сторонами план мероприятий направлен на развитие общего образовательного пространства Союзного государства, совершенствование и сближение систем образования России и Беларуси.</w:t>
      </w:r>
    </w:p>
    <w:p w:rsidR="00964115" w:rsidRDefault="00964115" w:rsidP="009641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7AA">
        <w:rPr>
          <w:rFonts w:ascii="Times New Roman" w:hAnsi="Times New Roman" w:cs="Times New Roman"/>
          <w:sz w:val="28"/>
          <w:szCs w:val="28"/>
        </w:rPr>
        <w:t>Одна из важных составляющих подписанного документа – развитие сотрудничества в области цифрового образования, в том числе проработка вопроса интеграции цифровых образовательных платформ двух стран, совместная разработка и развитие цифровых образовательных ресурсов, что позволит предоставить доступ к возможностям цифровой образовательной среды на взаимной основе. </w:t>
      </w:r>
    </w:p>
    <w:p w:rsidR="00964115" w:rsidRDefault="00964115" w:rsidP="009641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Наши системы ДПО сталкиваются с новыми вызовами, что требует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модернизационного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преобразования, диверсификации цели, задач, способов и приемов деятельности. Эффективнее противостоять этим вызовам совместно.</w:t>
      </w:r>
    </w:p>
    <w:p w:rsidR="002274E6" w:rsidRPr="00964115" w:rsidRDefault="006E2FB2" w:rsidP="006E2F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семинаре с приветствием и докладом «</w:t>
      </w:r>
      <w:r w:rsidRPr="006E2FB2">
        <w:rPr>
          <w:rFonts w:ascii="Times New Roman" w:hAnsi="Times New Roman" w:cs="Times New Roman"/>
          <w:sz w:val="28"/>
          <w:szCs w:val="28"/>
        </w:rPr>
        <w:t>Основные направления сотрудничества образовательных учреждений ДПО АПК России и Республики Беларусь</w:t>
      </w:r>
      <w:r>
        <w:rPr>
          <w:rFonts w:ascii="Times New Roman" w:hAnsi="Times New Roman" w:cs="Times New Roman"/>
          <w:sz w:val="28"/>
          <w:szCs w:val="28"/>
        </w:rPr>
        <w:t xml:space="preserve">» выступил член РАЕН, </w:t>
      </w:r>
      <w:r>
        <w:rPr>
          <w:rFonts w:ascii="Times New Roman" w:hAnsi="Times New Roman" w:cs="Times New Roman"/>
          <w:sz w:val="28"/>
          <w:szCs w:val="28"/>
        </w:rPr>
        <w:t>советник Государственного Секретаря Союзного государства, член Российско-Белорусского экспертного клуба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профессор Е.Е.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Можаев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2274E6" w:rsidRPr="00964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764"/>
    <w:rsid w:val="002274E6"/>
    <w:rsid w:val="006E2FB2"/>
    <w:rsid w:val="00964115"/>
    <w:rsid w:val="00B10F9F"/>
    <w:rsid w:val="00B61A5C"/>
    <w:rsid w:val="00F3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1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1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Е.Е. Можаев</dc:creator>
  <cp:keywords/>
  <dc:description/>
  <cp:lastModifiedBy>Е.Е. Можаев</cp:lastModifiedBy>
  <cp:revision>3</cp:revision>
  <dcterms:created xsi:type="dcterms:W3CDTF">2021-01-20T07:49:00Z</dcterms:created>
  <dcterms:modified xsi:type="dcterms:W3CDTF">2021-01-20T08:25:00Z</dcterms:modified>
</cp:coreProperties>
</file>